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2E83" w14:textId="34956E26" w:rsidR="00375FE5" w:rsidRPr="00A73C4B" w:rsidRDefault="00571DCB">
      <w:pPr>
        <w:jc w:val="center"/>
        <w:rPr>
          <w:rFonts w:eastAsiaTheme="minorEastAsia"/>
          <w:color w:val="auto"/>
          <w:spacing w:val="2"/>
          <w:sz w:val="24"/>
          <w:szCs w:val="24"/>
        </w:rPr>
      </w:pPr>
      <w:r w:rsidRPr="00B01E4B">
        <w:rPr>
          <w:rFonts w:eastAsiaTheme="minorEastAsia"/>
          <w:color w:val="auto"/>
          <w:sz w:val="24"/>
          <w:szCs w:val="24"/>
        </w:rPr>
        <w:t>令和</w:t>
      </w:r>
      <w:r w:rsidR="009C5296" w:rsidRPr="00B01E4B">
        <w:rPr>
          <w:rFonts w:eastAsiaTheme="minorEastAsia"/>
          <w:color w:val="auto"/>
          <w:sz w:val="24"/>
          <w:szCs w:val="24"/>
        </w:rPr>
        <w:t>5</w:t>
      </w:r>
      <w:r w:rsidRPr="00B01E4B">
        <w:rPr>
          <w:rFonts w:eastAsiaTheme="minorEastAsia"/>
          <w:color w:val="auto"/>
          <w:sz w:val="24"/>
          <w:szCs w:val="24"/>
        </w:rPr>
        <w:t>年度</w:t>
      </w:r>
      <w:r w:rsidR="000C35F0" w:rsidRPr="00B01E4B">
        <w:rPr>
          <w:rFonts w:eastAsiaTheme="minorEastAsia"/>
          <w:color w:val="auto"/>
          <w:sz w:val="24"/>
          <w:szCs w:val="24"/>
        </w:rPr>
        <w:t>秋</w:t>
      </w:r>
      <w:r w:rsidR="00716ABA" w:rsidRPr="00B01E4B">
        <w:rPr>
          <w:rFonts w:eastAsiaTheme="minorEastAsia"/>
          <w:color w:val="auto"/>
          <w:sz w:val="24"/>
          <w:szCs w:val="24"/>
        </w:rPr>
        <w:t>～</w:t>
      </w:r>
      <w:r w:rsidR="000C35F0" w:rsidRPr="00B01E4B">
        <w:rPr>
          <w:rFonts w:eastAsiaTheme="minorEastAsia"/>
          <w:color w:val="auto"/>
          <w:sz w:val="24"/>
          <w:szCs w:val="24"/>
        </w:rPr>
        <w:t>冬</w:t>
      </w:r>
      <w:r w:rsidR="00B32B21" w:rsidRPr="00A73C4B">
        <w:rPr>
          <w:rFonts w:eastAsiaTheme="minorEastAsia"/>
          <w:color w:val="auto"/>
          <w:sz w:val="24"/>
          <w:szCs w:val="24"/>
        </w:rPr>
        <w:t>学期</w:t>
      </w:r>
      <w:r w:rsidR="009C5008" w:rsidRPr="00A73C4B">
        <w:rPr>
          <w:rFonts w:eastAsiaTheme="minorEastAsia"/>
          <w:color w:val="auto"/>
          <w:sz w:val="24"/>
          <w:szCs w:val="24"/>
        </w:rPr>
        <w:t xml:space="preserve">　</w:t>
      </w:r>
      <w:r w:rsidR="00375FE5" w:rsidRPr="00A73C4B">
        <w:rPr>
          <w:rFonts w:eastAsiaTheme="minorEastAsia"/>
          <w:color w:val="auto"/>
          <w:sz w:val="24"/>
          <w:szCs w:val="24"/>
        </w:rPr>
        <w:t>大阪大学日本語日本文化教育センター聴講</w:t>
      </w:r>
      <w:r w:rsidR="00652C0F" w:rsidRPr="00A73C4B">
        <w:rPr>
          <w:rFonts w:eastAsiaTheme="minorEastAsia"/>
          <w:color w:val="auto"/>
          <w:sz w:val="24"/>
          <w:szCs w:val="24"/>
        </w:rPr>
        <w:t>申請</w:t>
      </w:r>
      <w:r w:rsidR="00375FE5" w:rsidRPr="00A73C4B">
        <w:rPr>
          <w:rFonts w:eastAsiaTheme="minorEastAsia"/>
          <w:color w:val="auto"/>
          <w:sz w:val="24"/>
          <w:szCs w:val="24"/>
        </w:rPr>
        <w:t>要項</w:t>
      </w:r>
    </w:p>
    <w:p w14:paraId="7DEC5158" w14:textId="77777777" w:rsidR="00375FE5" w:rsidRPr="00A73C4B" w:rsidRDefault="00375FE5">
      <w:pPr>
        <w:rPr>
          <w:rFonts w:eastAsiaTheme="minorEastAsia"/>
          <w:color w:val="auto"/>
          <w:spacing w:val="2"/>
        </w:rPr>
      </w:pPr>
    </w:p>
    <w:p w14:paraId="75FF9642" w14:textId="77777777" w:rsidR="00676925" w:rsidRPr="00A73C4B" w:rsidRDefault="00676925">
      <w:pPr>
        <w:rPr>
          <w:rFonts w:eastAsiaTheme="minorEastAsia"/>
          <w:color w:val="auto"/>
          <w:spacing w:val="2"/>
        </w:rPr>
      </w:pPr>
    </w:p>
    <w:p w14:paraId="7F7B01ED" w14:textId="77777777" w:rsidR="00415C6A" w:rsidRPr="00A73C4B" w:rsidRDefault="00375FE5" w:rsidP="00534700">
      <w:pPr>
        <w:ind w:left="1452" w:hangingChars="768" w:hanging="1452"/>
        <w:rPr>
          <w:rFonts w:eastAsiaTheme="minorEastAsia"/>
          <w:color w:val="auto"/>
        </w:rPr>
      </w:pPr>
      <w:r w:rsidRPr="00A73C4B">
        <w:rPr>
          <w:rFonts w:eastAsiaTheme="minorEastAsia"/>
          <w:color w:val="auto"/>
        </w:rPr>
        <w:t>１．</w:t>
      </w:r>
      <w:r w:rsidR="0033477D" w:rsidRPr="00A73C4B">
        <w:rPr>
          <w:rFonts w:eastAsiaTheme="minorEastAsia"/>
          <w:color w:val="auto"/>
        </w:rPr>
        <w:t>申請</w:t>
      </w:r>
      <w:r w:rsidRPr="00A73C4B">
        <w:rPr>
          <w:rFonts w:eastAsiaTheme="minorEastAsia"/>
          <w:color w:val="auto"/>
        </w:rPr>
        <w:t>資格</w:t>
      </w:r>
      <w:r w:rsidR="0033477D" w:rsidRPr="00A73C4B">
        <w:rPr>
          <w:rFonts w:eastAsiaTheme="minorEastAsia"/>
          <w:color w:val="auto"/>
        </w:rPr>
        <w:t>：「</w:t>
      </w:r>
      <w:r w:rsidR="0033477D" w:rsidRPr="00A73C4B">
        <w:rPr>
          <w:rFonts w:eastAsiaTheme="minorEastAsia"/>
          <w:color w:val="auto"/>
          <w:spacing w:val="4"/>
        </w:rPr>
        <w:t>大阪大学日本語日本文化教育センターの教育に関する規程」</w:t>
      </w:r>
      <w:r w:rsidR="0033477D" w:rsidRPr="00A73C4B">
        <w:rPr>
          <w:rFonts w:eastAsiaTheme="minorEastAsia"/>
          <w:color w:val="auto"/>
        </w:rPr>
        <w:t>第１</w:t>
      </w:r>
      <w:r w:rsidR="00694899" w:rsidRPr="00A73C4B">
        <w:rPr>
          <w:rFonts w:eastAsiaTheme="minorEastAsia"/>
          <w:color w:val="auto"/>
        </w:rPr>
        <w:t>１</w:t>
      </w:r>
      <w:r w:rsidR="0033477D" w:rsidRPr="00A73C4B">
        <w:rPr>
          <w:rFonts w:eastAsiaTheme="minorEastAsia"/>
          <w:color w:val="auto"/>
        </w:rPr>
        <w:t>条</w:t>
      </w:r>
      <w:r w:rsidR="00CA4726" w:rsidRPr="00A73C4B">
        <w:rPr>
          <w:rFonts w:eastAsiaTheme="minorEastAsia"/>
          <w:color w:val="auto"/>
        </w:rPr>
        <w:t>に</w:t>
      </w:r>
      <w:r w:rsidR="0033477D" w:rsidRPr="00A73C4B">
        <w:rPr>
          <w:rFonts w:eastAsiaTheme="minorEastAsia"/>
          <w:color w:val="auto"/>
        </w:rPr>
        <w:t>定め</w:t>
      </w:r>
      <w:r w:rsidR="009C5008" w:rsidRPr="00A73C4B">
        <w:rPr>
          <w:rFonts w:eastAsiaTheme="minorEastAsia"/>
          <w:color w:val="auto"/>
        </w:rPr>
        <w:t>る大阪</w:t>
      </w:r>
    </w:p>
    <w:p w14:paraId="1D03C7AA" w14:textId="7DC16635" w:rsidR="009C5008" w:rsidRPr="00A73C4B" w:rsidRDefault="009C5008" w:rsidP="00415C6A">
      <w:pPr>
        <w:ind w:leftChars="700" w:left="1452" w:hangingChars="68" w:hanging="129"/>
        <w:rPr>
          <w:rFonts w:eastAsiaTheme="minorEastAsia"/>
          <w:color w:val="auto"/>
          <w:spacing w:val="2"/>
        </w:rPr>
      </w:pPr>
      <w:r w:rsidRPr="00A73C4B">
        <w:rPr>
          <w:rFonts w:eastAsiaTheme="minorEastAsia"/>
          <w:color w:val="auto"/>
        </w:rPr>
        <w:t>大学に在学する学生。</w:t>
      </w:r>
    </w:p>
    <w:p w14:paraId="350F9934" w14:textId="77777777" w:rsidR="00375FE5" w:rsidRPr="00A73C4B" w:rsidRDefault="00375FE5" w:rsidP="00141197">
      <w:pPr>
        <w:rPr>
          <w:rFonts w:eastAsiaTheme="minorEastAsia"/>
          <w:color w:val="auto"/>
          <w:spacing w:val="2"/>
        </w:rPr>
      </w:pPr>
    </w:p>
    <w:p w14:paraId="6321A3E5" w14:textId="16F253EE" w:rsidR="0059568B" w:rsidRPr="00A73C4B" w:rsidRDefault="00375FE5" w:rsidP="00754779">
      <w:pPr>
        <w:ind w:left="1323" w:hangingChars="700" w:hanging="1323"/>
        <w:rPr>
          <w:rFonts w:eastAsiaTheme="minorEastAsia"/>
          <w:color w:val="auto"/>
        </w:rPr>
      </w:pPr>
      <w:r w:rsidRPr="00A73C4B">
        <w:rPr>
          <w:rFonts w:eastAsiaTheme="minorEastAsia"/>
          <w:color w:val="auto"/>
        </w:rPr>
        <w:t>２．聴</w:t>
      </w:r>
      <w:r w:rsidR="00BA2A2B" w:rsidRPr="00A73C4B">
        <w:rPr>
          <w:rFonts w:eastAsiaTheme="minorEastAsia"/>
          <w:color w:val="auto"/>
        </w:rPr>
        <w:t>講</w:t>
      </w:r>
      <w:r w:rsidR="002F6745" w:rsidRPr="00A73C4B">
        <w:rPr>
          <w:rFonts w:eastAsiaTheme="minorEastAsia"/>
          <w:color w:val="auto"/>
        </w:rPr>
        <w:t>可能</w:t>
      </w:r>
      <w:r w:rsidR="00BA2A2B" w:rsidRPr="00A73C4B">
        <w:rPr>
          <w:rFonts w:eastAsiaTheme="minorEastAsia"/>
          <w:color w:val="auto"/>
        </w:rPr>
        <w:t>授業</w:t>
      </w:r>
      <w:r w:rsidR="001E180F" w:rsidRPr="00A73C4B">
        <w:rPr>
          <w:rFonts w:eastAsiaTheme="minorEastAsia"/>
          <w:color w:val="auto"/>
        </w:rPr>
        <w:t>：</w:t>
      </w:r>
      <w:r w:rsidR="00FB35DB" w:rsidRPr="00A73C4B">
        <w:rPr>
          <w:rFonts w:eastAsiaTheme="minorEastAsia"/>
          <w:color w:val="auto"/>
        </w:rPr>
        <w:t xml:space="preserve"> </w:t>
      </w:r>
      <w:r w:rsidR="00BA2A2B" w:rsidRPr="00A73C4B">
        <w:rPr>
          <w:rFonts w:eastAsiaTheme="minorEastAsia"/>
          <w:color w:val="auto"/>
        </w:rPr>
        <w:t>日本語日本文化教育センター（以下「</w:t>
      </w:r>
      <w:r w:rsidR="00A93809" w:rsidRPr="00A73C4B">
        <w:rPr>
          <w:rFonts w:eastAsiaTheme="minorEastAsia"/>
          <w:color w:val="auto"/>
        </w:rPr>
        <w:t>CJLC</w:t>
      </w:r>
      <w:r w:rsidR="00BA2A2B" w:rsidRPr="00A73C4B">
        <w:rPr>
          <w:rFonts w:eastAsiaTheme="minorEastAsia"/>
          <w:color w:val="auto"/>
        </w:rPr>
        <w:t>」という）が提供する</w:t>
      </w:r>
      <w:r w:rsidRPr="00A73C4B">
        <w:rPr>
          <w:rFonts w:eastAsiaTheme="minorEastAsia"/>
          <w:color w:val="auto"/>
        </w:rPr>
        <w:t>授業で</w:t>
      </w:r>
      <w:r w:rsidR="00A93809" w:rsidRPr="00A73C4B">
        <w:rPr>
          <w:rFonts w:eastAsiaTheme="minorEastAsia"/>
          <w:color w:val="auto"/>
        </w:rPr>
        <w:t>、</w:t>
      </w:r>
      <w:r w:rsidR="00A93809" w:rsidRPr="00A73C4B">
        <w:rPr>
          <w:rFonts w:eastAsiaTheme="minorEastAsia"/>
          <w:color w:val="auto"/>
        </w:rPr>
        <w:t>CJLC</w:t>
      </w:r>
      <w:r w:rsidRPr="00A73C4B">
        <w:rPr>
          <w:rFonts w:eastAsiaTheme="minorEastAsia"/>
          <w:color w:val="auto"/>
        </w:rPr>
        <w:t>が認めたもの</w:t>
      </w:r>
      <w:r w:rsidR="00B32B21" w:rsidRPr="00A73C4B">
        <w:rPr>
          <w:rFonts w:eastAsiaTheme="minorEastAsia"/>
          <w:color w:val="auto"/>
        </w:rPr>
        <w:t>。</w:t>
      </w:r>
      <w:r w:rsidR="00F557D8" w:rsidRPr="00B01E4B">
        <w:rPr>
          <w:rFonts w:eastAsiaTheme="minorEastAsia"/>
          <w:color w:val="auto"/>
        </w:rPr>
        <w:t>「</w:t>
      </w:r>
      <w:r w:rsidR="00F557D8" w:rsidRPr="00B01E4B">
        <w:rPr>
          <w:rFonts w:eastAsiaTheme="minorEastAsia"/>
          <w:color w:val="auto"/>
        </w:rPr>
        <w:t>A2</w:t>
      </w:r>
      <w:r w:rsidR="00F557D8" w:rsidRPr="00B01E4B">
        <w:rPr>
          <w:rFonts w:eastAsiaTheme="minorEastAsia"/>
          <w:color w:val="auto"/>
        </w:rPr>
        <w:t>レベル」の授業は</w:t>
      </w:r>
      <w:r w:rsidR="001857E9" w:rsidRPr="00B01E4B">
        <w:rPr>
          <w:rFonts w:eastAsiaTheme="minorEastAsia" w:hint="eastAsia"/>
          <w:color w:val="auto"/>
        </w:rPr>
        <w:t>聴講</w:t>
      </w:r>
      <w:r w:rsidR="00F557D8" w:rsidRPr="00B01E4B">
        <w:rPr>
          <w:rFonts w:eastAsiaTheme="minorEastAsia"/>
          <w:color w:val="auto"/>
        </w:rPr>
        <w:t>できない。</w:t>
      </w:r>
      <w:r w:rsidR="0059568B" w:rsidRPr="00A73C4B">
        <w:rPr>
          <w:rFonts w:eastAsiaTheme="minorEastAsia"/>
          <w:b/>
          <w:bCs/>
          <w:color w:val="auto"/>
          <w:u w:val="single"/>
        </w:rPr>
        <w:t>３科目を上限とする</w:t>
      </w:r>
      <w:r w:rsidR="0059568B" w:rsidRPr="00A73C4B">
        <w:rPr>
          <w:rFonts w:eastAsiaTheme="minorEastAsia"/>
          <w:color w:val="auto"/>
        </w:rPr>
        <w:t>。</w:t>
      </w:r>
      <w:r w:rsidR="00C160DB" w:rsidRPr="00B01E4B">
        <w:rPr>
          <w:rFonts w:eastAsiaTheme="minorEastAsia"/>
          <w:color w:val="auto"/>
        </w:rPr>
        <w:t>聴講</w:t>
      </w:r>
      <w:r w:rsidR="00C160DB" w:rsidRPr="00A73C4B">
        <w:rPr>
          <w:rFonts w:eastAsiaTheme="minorEastAsia"/>
          <w:color w:val="auto"/>
        </w:rPr>
        <w:t>科目</w:t>
      </w:r>
      <w:r w:rsidR="0059568B" w:rsidRPr="00A73C4B">
        <w:rPr>
          <w:rFonts w:eastAsiaTheme="minorEastAsia"/>
          <w:color w:val="auto"/>
        </w:rPr>
        <w:t>を希望順に最大５科目まで届け出ることができ、上位３科目で受講できない場合には、</w:t>
      </w:r>
      <w:r w:rsidR="000C35F0" w:rsidRPr="00B01E4B">
        <w:rPr>
          <w:rFonts w:eastAsiaTheme="minorEastAsia"/>
          <w:color w:val="auto"/>
        </w:rPr>
        <w:t>１０</w:t>
      </w:r>
      <w:r w:rsidR="007F6FA4" w:rsidRPr="00B01E4B">
        <w:rPr>
          <w:rFonts w:eastAsiaTheme="minorEastAsia"/>
          <w:color w:val="auto"/>
        </w:rPr>
        <w:t>月</w:t>
      </w:r>
      <w:r w:rsidR="000C35F0" w:rsidRPr="00B01E4B">
        <w:rPr>
          <w:rFonts w:eastAsiaTheme="minorEastAsia"/>
          <w:color w:val="auto"/>
        </w:rPr>
        <w:t>６</w:t>
      </w:r>
      <w:r w:rsidR="007F6FA4" w:rsidRPr="00B01E4B">
        <w:rPr>
          <w:rFonts w:eastAsiaTheme="minorEastAsia"/>
          <w:color w:val="auto"/>
        </w:rPr>
        <w:t>日（金）</w:t>
      </w:r>
      <w:r w:rsidR="0059568B" w:rsidRPr="00A73C4B">
        <w:rPr>
          <w:rFonts w:eastAsiaTheme="minorEastAsia"/>
          <w:color w:val="auto"/>
        </w:rPr>
        <w:t>までに通知する。</w:t>
      </w:r>
    </w:p>
    <w:p w14:paraId="54883FE0" w14:textId="77777777" w:rsidR="00375FE5" w:rsidRPr="00A73C4B" w:rsidRDefault="00375FE5">
      <w:pPr>
        <w:rPr>
          <w:rFonts w:eastAsiaTheme="minorEastAsia"/>
          <w:color w:val="auto"/>
          <w:spacing w:val="2"/>
        </w:rPr>
      </w:pPr>
    </w:p>
    <w:p w14:paraId="7493A3F1" w14:textId="77777777" w:rsidR="009472F6" w:rsidRPr="00A73C4B" w:rsidRDefault="00375FE5" w:rsidP="009472F6">
      <w:pPr>
        <w:ind w:left="1368" w:hangingChars="724" w:hanging="1368"/>
        <w:rPr>
          <w:rFonts w:eastAsiaTheme="minorEastAsia"/>
          <w:color w:val="auto"/>
        </w:rPr>
      </w:pPr>
      <w:r w:rsidRPr="00A73C4B">
        <w:rPr>
          <w:rFonts w:eastAsiaTheme="minorEastAsia"/>
          <w:color w:val="auto"/>
        </w:rPr>
        <w:t>３．</w:t>
      </w:r>
      <w:r w:rsidR="00C050B5" w:rsidRPr="00A73C4B">
        <w:rPr>
          <w:rFonts w:eastAsiaTheme="minorEastAsia"/>
          <w:color w:val="auto"/>
        </w:rPr>
        <w:t>申請手続：</w:t>
      </w:r>
    </w:p>
    <w:p w14:paraId="0A074DFE" w14:textId="62E8F90C" w:rsidR="000738C9" w:rsidRPr="00B01E4B" w:rsidRDefault="00DE7E8E" w:rsidP="00D84C57">
      <w:pPr>
        <w:ind w:leftChars="200" w:left="913" w:hangingChars="283" w:hanging="535"/>
        <w:rPr>
          <w:rFonts w:eastAsiaTheme="minorEastAsia"/>
          <w:color w:val="auto"/>
        </w:rPr>
      </w:pPr>
      <w:r w:rsidRPr="00A73C4B">
        <w:rPr>
          <w:rFonts w:eastAsiaTheme="minorEastAsia"/>
          <w:color w:val="auto"/>
        </w:rPr>
        <w:t>（１</w:t>
      </w:r>
      <w:r w:rsidR="00C050B5" w:rsidRPr="00A73C4B">
        <w:rPr>
          <w:rFonts w:eastAsiaTheme="minorEastAsia"/>
          <w:color w:val="auto"/>
        </w:rPr>
        <w:t>）聴講希望者は</w:t>
      </w:r>
      <w:r w:rsidR="00B750FD" w:rsidRPr="00A73C4B">
        <w:rPr>
          <w:rFonts w:eastAsiaTheme="minorEastAsia"/>
          <w:color w:val="auto"/>
        </w:rPr>
        <w:t>、</w:t>
      </w:r>
      <w:r w:rsidR="00A93809" w:rsidRPr="00A73C4B">
        <w:rPr>
          <w:rFonts w:eastAsiaTheme="minorEastAsia"/>
          <w:color w:val="auto"/>
        </w:rPr>
        <w:t>CJLC</w:t>
      </w:r>
      <w:r w:rsidR="00C050B5" w:rsidRPr="00A73C4B">
        <w:rPr>
          <w:rFonts w:eastAsiaTheme="minorEastAsia"/>
          <w:color w:val="auto"/>
        </w:rPr>
        <w:t>が実施するプレースメントテスト</w:t>
      </w:r>
      <w:r w:rsidR="00BC048F" w:rsidRPr="00A73C4B">
        <w:rPr>
          <w:rFonts w:eastAsiaTheme="minorEastAsia"/>
          <w:color w:val="auto"/>
        </w:rPr>
        <w:t>（</w:t>
      </w:r>
      <w:r w:rsidR="00BC048F" w:rsidRPr="00A73C4B">
        <w:rPr>
          <w:rFonts w:eastAsiaTheme="minorEastAsia"/>
          <w:color w:val="auto"/>
        </w:rPr>
        <w:t>※</w:t>
      </w:r>
      <w:r w:rsidR="00BC048F" w:rsidRPr="00A73C4B">
        <w:rPr>
          <w:rFonts w:eastAsiaTheme="minorEastAsia"/>
          <w:color w:val="auto"/>
        </w:rPr>
        <w:t>）</w:t>
      </w:r>
      <w:r w:rsidR="00C050B5" w:rsidRPr="00A73C4B">
        <w:rPr>
          <w:rFonts w:eastAsiaTheme="minorEastAsia"/>
          <w:color w:val="auto"/>
        </w:rPr>
        <w:t>を受けて</w:t>
      </w:r>
      <w:r w:rsidR="00B750FD" w:rsidRPr="00A73C4B">
        <w:rPr>
          <w:rFonts w:eastAsiaTheme="minorEastAsia"/>
          <w:color w:val="auto"/>
        </w:rPr>
        <w:t>、</w:t>
      </w:r>
      <w:r w:rsidR="00FA6BED" w:rsidRPr="00A73C4B">
        <w:rPr>
          <w:rFonts w:eastAsiaTheme="minorEastAsia"/>
          <w:color w:val="auto"/>
        </w:rPr>
        <w:t>日本語レベルの判定を受ける</w:t>
      </w:r>
      <w:r w:rsidR="00B32B21" w:rsidRPr="00A73C4B">
        <w:rPr>
          <w:rFonts w:eastAsiaTheme="minorEastAsia"/>
          <w:color w:val="auto"/>
        </w:rPr>
        <w:t>。</w:t>
      </w:r>
      <w:r w:rsidR="00FA6BED" w:rsidRPr="00A73C4B">
        <w:rPr>
          <w:rFonts w:eastAsiaTheme="minorEastAsia"/>
        </w:rPr>
        <w:t>ただし、</w:t>
      </w:r>
      <w:r w:rsidR="00E01933" w:rsidRPr="00A73C4B">
        <w:rPr>
          <w:rFonts w:eastAsiaTheme="minorEastAsia"/>
        </w:rPr>
        <w:t>過去</w:t>
      </w:r>
      <w:r w:rsidR="00E02FBD" w:rsidRPr="00A73C4B">
        <w:rPr>
          <w:rFonts w:eastAsiaTheme="minorEastAsia"/>
          <w:color w:val="auto"/>
        </w:rPr>
        <w:t>１</w:t>
      </w:r>
      <w:r w:rsidR="00FA6BED" w:rsidRPr="00A73C4B">
        <w:rPr>
          <w:rFonts w:eastAsiaTheme="minorEastAsia"/>
        </w:rPr>
        <w:t>年以内に</w:t>
      </w:r>
      <w:r w:rsidR="00FA6BED" w:rsidRPr="00A73C4B">
        <w:rPr>
          <w:rFonts w:eastAsiaTheme="minorEastAsia"/>
          <w:color w:val="auto"/>
        </w:rPr>
        <w:t>CJLC</w:t>
      </w:r>
      <w:r w:rsidR="00FA6BED" w:rsidRPr="00A73C4B">
        <w:rPr>
          <w:rFonts w:eastAsiaTheme="minorEastAsia"/>
          <w:color w:val="auto"/>
        </w:rPr>
        <w:t>において「</w:t>
      </w:r>
      <w:r w:rsidR="00FA6BED" w:rsidRPr="00A73C4B">
        <w:rPr>
          <w:rFonts w:eastAsiaTheme="minorEastAsia"/>
          <w:color w:val="auto"/>
        </w:rPr>
        <w:t>C1</w:t>
      </w:r>
      <w:r w:rsidR="00FA6BED" w:rsidRPr="00A73C4B">
        <w:rPr>
          <w:rFonts w:eastAsiaTheme="minorEastAsia"/>
          <w:color w:val="auto"/>
        </w:rPr>
        <w:t>レベル」と判定された者は受験が免除される。</w:t>
      </w:r>
      <w:r w:rsidR="009472F6" w:rsidRPr="00B01E4B">
        <w:rPr>
          <w:rFonts w:eastAsiaTheme="minorEastAsia"/>
          <w:color w:val="auto"/>
        </w:rPr>
        <w:t>なお、プレースメントテストの結果、日本語レベルが「</w:t>
      </w:r>
      <w:r w:rsidR="00D84C57" w:rsidRPr="00B01E4B">
        <w:rPr>
          <w:rFonts w:eastAsiaTheme="minorEastAsia"/>
          <w:color w:val="auto"/>
        </w:rPr>
        <w:t>A2</w:t>
      </w:r>
      <w:r w:rsidR="009472F6" w:rsidRPr="00B01E4B">
        <w:rPr>
          <w:rFonts w:eastAsiaTheme="minorEastAsia"/>
          <w:color w:val="auto"/>
        </w:rPr>
        <w:t>以下」と判定された場合</w:t>
      </w:r>
      <w:r w:rsidR="00C160DB" w:rsidRPr="00B01E4B">
        <w:rPr>
          <w:rFonts w:eastAsiaTheme="minorEastAsia"/>
          <w:color w:val="auto"/>
        </w:rPr>
        <w:t>は</w:t>
      </w:r>
      <w:r w:rsidR="009472F6" w:rsidRPr="00B01E4B">
        <w:rPr>
          <w:rFonts w:eastAsiaTheme="minorEastAsia"/>
          <w:color w:val="auto"/>
        </w:rPr>
        <w:t>、日本語実習科目</w:t>
      </w:r>
      <w:r w:rsidR="00C160DB" w:rsidRPr="00B01E4B">
        <w:rPr>
          <w:rFonts w:eastAsiaTheme="minorEastAsia"/>
          <w:color w:val="auto"/>
        </w:rPr>
        <w:t>を</w:t>
      </w:r>
      <w:r w:rsidR="009472F6" w:rsidRPr="00B01E4B">
        <w:rPr>
          <w:rFonts w:eastAsiaTheme="minorEastAsia"/>
          <w:color w:val="auto"/>
        </w:rPr>
        <w:t>受講</w:t>
      </w:r>
      <w:r w:rsidR="00C160DB" w:rsidRPr="00B01E4B">
        <w:rPr>
          <w:rFonts w:eastAsiaTheme="minorEastAsia"/>
          <w:color w:val="auto"/>
        </w:rPr>
        <w:t>することは</w:t>
      </w:r>
      <w:r w:rsidR="009472F6" w:rsidRPr="00B01E4B">
        <w:rPr>
          <w:rFonts w:eastAsiaTheme="minorEastAsia"/>
          <w:color w:val="auto"/>
        </w:rPr>
        <w:t>できない。</w:t>
      </w:r>
      <w:bookmarkStart w:id="0" w:name="_Hlk139289350"/>
      <w:r w:rsidR="002D7145" w:rsidRPr="00B01E4B">
        <w:rPr>
          <w:rFonts w:eastAsiaTheme="minorEastAsia"/>
          <w:color w:val="auto"/>
        </w:rPr>
        <w:t>また、授業担当者が</w:t>
      </w:r>
      <w:r w:rsidR="00217025" w:rsidRPr="00B01E4B">
        <w:rPr>
          <w:rFonts w:eastAsiaTheme="minorEastAsia"/>
          <w:color w:val="auto"/>
        </w:rPr>
        <w:t>授業運営に支障がある</w:t>
      </w:r>
      <w:r w:rsidR="002D7145" w:rsidRPr="00B01E4B">
        <w:rPr>
          <w:rFonts w:eastAsiaTheme="minorEastAsia"/>
          <w:color w:val="auto"/>
        </w:rPr>
        <w:t>と判断した</w:t>
      </w:r>
      <w:r w:rsidR="00217025" w:rsidRPr="00B01E4B">
        <w:rPr>
          <w:rFonts w:eastAsiaTheme="minorEastAsia"/>
          <w:color w:val="auto"/>
        </w:rPr>
        <w:t>場合には、受講の停止を求めることがある。</w:t>
      </w:r>
      <w:bookmarkEnd w:id="0"/>
    </w:p>
    <w:p w14:paraId="78CCB0F5" w14:textId="77777777" w:rsidR="009472F6" w:rsidRPr="00A73C4B" w:rsidRDefault="009472F6" w:rsidP="004003C6">
      <w:pPr>
        <w:ind w:leftChars="500" w:left="1368" w:hangingChars="224" w:hanging="423"/>
        <w:rPr>
          <w:rFonts w:eastAsiaTheme="minorEastAsia"/>
          <w:color w:val="auto"/>
        </w:rPr>
      </w:pPr>
    </w:p>
    <w:p w14:paraId="5547C60A" w14:textId="038E3984" w:rsidR="005C31BA" w:rsidRPr="00B01E4B" w:rsidRDefault="00811BC7" w:rsidP="004003C6">
      <w:pPr>
        <w:ind w:firstLineChars="600" w:firstLine="1134"/>
        <w:rPr>
          <w:rFonts w:eastAsiaTheme="minorEastAsia"/>
          <w:color w:val="auto"/>
        </w:rPr>
      </w:pPr>
      <w:r w:rsidRPr="00A73C4B">
        <w:rPr>
          <w:rFonts w:eastAsiaTheme="minorEastAsia"/>
          <w:color w:val="auto"/>
        </w:rPr>
        <w:t>【</w:t>
      </w:r>
      <w:r w:rsidR="004B6E47" w:rsidRPr="00A73C4B">
        <w:rPr>
          <w:rFonts w:eastAsiaTheme="minorEastAsia"/>
          <w:color w:val="000000" w:themeColor="text1"/>
        </w:rPr>
        <w:t>プレースメ</w:t>
      </w:r>
      <w:r w:rsidR="004B6E47" w:rsidRPr="00A73C4B">
        <w:rPr>
          <w:rFonts w:eastAsiaTheme="minorEastAsia"/>
          <w:color w:val="auto"/>
        </w:rPr>
        <w:t>ントテスト</w:t>
      </w:r>
      <w:r w:rsidR="00FA6BED" w:rsidRPr="00A73C4B">
        <w:rPr>
          <w:rFonts w:eastAsiaTheme="minorEastAsia"/>
          <w:color w:val="auto"/>
        </w:rPr>
        <w:t>受験</w:t>
      </w:r>
      <w:r w:rsidR="00FA6BED" w:rsidRPr="00A73C4B">
        <w:rPr>
          <w:rFonts w:eastAsiaTheme="minorEastAsia"/>
          <w:color w:val="000000" w:themeColor="text1"/>
        </w:rPr>
        <w:t>期間</w:t>
      </w:r>
      <w:r w:rsidRPr="00A73C4B">
        <w:rPr>
          <w:rFonts w:eastAsiaTheme="minorEastAsia"/>
          <w:color w:val="000000" w:themeColor="text1"/>
        </w:rPr>
        <w:t>】</w:t>
      </w:r>
      <w:r w:rsidR="007F6FA4" w:rsidRPr="00B01E4B">
        <w:rPr>
          <w:rFonts w:eastAsiaTheme="minorEastAsia"/>
          <w:color w:val="auto"/>
        </w:rPr>
        <w:t>令和</w:t>
      </w:r>
      <w:r w:rsidR="009C5296" w:rsidRPr="00B01E4B">
        <w:rPr>
          <w:rFonts w:eastAsiaTheme="minorEastAsia"/>
          <w:color w:val="auto"/>
        </w:rPr>
        <w:t>５</w:t>
      </w:r>
      <w:r w:rsidR="007F6FA4" w:rsidRPr="00B01E4B">
        <w:rPr>
          <w:rFonts w:eastAsiaTheme="minorEastAsia"/>
          <w:color w:val="auto"/>
        </w:rPr>
        <w:t>年</w:t>
      </w:r>
      <w:r w:rsidR="000C35F0" w:rsidRPr="00B01E4B">
        <w:rPr>
          <w:rFonts w:eastAsiaTheme="minorEastAsia"/>
          <w:color w:val="auto"/>
        </w:rPr>
        <w:t>８</w:t>
      </w:r>
      <w:r w:rsidR="007F6FA4" w:rsidRPr="00B01E4B">
        <w:rPr>
          <w:rFonts w:eastAsiaTheme="minorEastAsia"/>
          <w:color w:val="auto"/>
        </w:rPr>
        <w:t>月２</w:t>
      </w:r>
      <w:r w:rsidR="000C35F0" w:rsidRPr="00B01E4B">
        <w:rPr>
          <w:rFonts w:eastAsiaTheme="minorEastAsia"/>
          <w:color w:val="auto"/>
        </w:rPr>
        <w:t>９</w:t>
      </w:r>
      <w:r w:rsidR="007F6FA4" w:rsidRPr="00B01E4B">
        <w:rPr>
          <w:rFonts w:eastAsiaTheme="minorEastAsia"/>
          <w:color w:val="auto"/>
        </w:rPr>
        <w:t>日（</w:t>
      </w:r>
      <w:r w:rsidR="000C35F0" w:rsidRPr="00B01E4B">
        <w:rPr>
          <w:rFonts w:eastAsiaTheme="minorEastAsia"/>
          <w:color w:val="auto"/>
        </w:rPr>
        <w:t>火</w:t>
      </w:r>
      <w:r w:rsidR="007F6FA4" w:rsidRPr="00B01E4B">
        <w:rPr>
          <w:rFonts w:eastAsiaTheme="minorEastAsia"/>
          <w:color w:val="auto"/>
        </w:rPr>
        <w:t>）～</w:t>
      </w:r>
      <w:r w:rsidR="000C35F0" w:rsidRPr="00B01E4B">
        <w:rPr>
          <w:rFonts w:eastAsiaTheme="minorEastAsia"/>
          <w:color w:val="auto"/>
        </w:rPr>
        <w:t>９</w:t>
      </w:r>
      <w:r w:rsidR="007F6FA4" w:rsidRPr="00B01E4B">
        <w:rPr>
          <w:rFonts w:eastAsiaTheme="minorEastAsia"/>
          <w:color w:val="auto"/>
        </w:rPr>
        <w:t>月</w:t>
      </w:r>
      <w:r w:rsidR="000C35F0" w:rsidRPr="00B01E4B">
        <w:rPr>
          <w:rFonts w:eastAsiaTheme="minorEastAsia"/>
          <w:color w:val="auto"/>
        </w:rPr>
        <w:t>３</w:t>
      </w:r>
      <w:r w:rsidR="007F6FA4" w:rsidRPr="00B01E4B">
        <w:rPr>
          <w:rFonts w:eastAsiaTheme="minorEastAsia"/>
          <w:color w:val="auto"/>
        </w:rPr>
        <w:t>日（</w:t>
      </w:r>
      <w:r w:rsidR="000C35F0" w:rsidRPr="00B01E4B">
        <w:rPr>
          <w:rFonts w:eastAsiaTheme="minorEastAsia"/>
          <w:color w:val="auto"/>
        </w:rPr>
        <w:t>日</w:t>
      </w:r>
      <w:r w:rsidR="007F6FA4" w:rsidRPr="00B01E4B">
        <w:rPr>
          <w:rFonts w:eastAsiaTheme="minorEastAsia"/>
          <w:color w:val="auto"/>
        </w:rPr>
        <w:t>）</w:t>
      </w:r>
    </w:p>
    <w:p w14:paraId="3D855363" w14:textId="77777777" w:rsidR="002F6745" w:rsidRPr="00B01E4B" w:rsidRDefault="000738C9" w:rsidP="00754779">
      <w:pPr>
        <w:ind w:firstLineChars="800" w:firstLine="1512"/>
        <w:rPr>
          <w:rFonts w:eastAsiaTheme="minorEastAsia"/>
          <w:color w:val="auto"/>
        </w:rPr>
      </w:pPr>
      <w:r w:rsidRPr="00B01E4B">
        <w:rPr>
          <w:rFonts w:eastAsiaTheme="minorEastAsia"/>
          <w:color w:val="auto"/>
        </w:rPr>
        <w:t>（</w:t>
      </w:r>
      <w:r w:rsidRPr="00B01E4B">
        <w:rPr>
          <w:rFonts w:eastAsiaTheme="minorEastAsia"/>
          <w:color w:val="auto"/>
        </w:rPr>
        <w:t>※</w:t>
      </w:r>
      <w:r w:rsidRPr="00B01E4B">
        <w:rPr>
          <w:rFonts w:eastAsiaTheme="minorEastAsia"/>
          <w:color w:val="auto"/>
        </w:rPr>
        <w:t>）</w:t>
      </w:r>
      <w:r w:rsidR="005C31BA" w:rsidRPr="00B01E4B">
        <w:rPr>
          <w:rFonts w:eastAsiaTheme="minorEastAsia"/>
          <w:color w:val="auto"/>
        </w:rPr>
        <w:t>プレースメントテストは、インターネットと電子メールにより実施する。</w:t>
      </w:r>
    </w:p>
    <w:p w14:paraId="3EDCCA11" w14:textId="40F812B9" w:rsidR="00375FE5" w:rsidRPr="00B01E4B" w:rsidRDefault="005C31BA" w:rsidP="004003C6">
      <w:pPr>
        <w:ind w:firstLineChars="1100" w:firstLine="2079"/>
        <w:rPr>
          <w:rFonts w:eastAsiaTheme="minorEastAsia"/>
          <w:color w:val="auto"/>
        </w:rPr>
      </w:pPr>
      <w:r w:rsidRPr="00B01E4B">
        <w:rPr>
          <w:rFonts w:eastAsiaTheme="minorEastAsia"/>
          <w:color w:val="auto"/>
        </w:rPr>
        <w:t>受験方法等の詳細は</w:t>
      </w:r>
      <w:r w:rsidRPr="00B01E4B">
        <w:rPr>
          <w:rFonts w:eastAsiaTheme="minorEastAsia"/>
          <w:color w:val="auto"/>
        </w:rPr>
        <w:t>CJLC</w:t>
      </w:r>
      <w:r w:rsidRPr="00B01E4B">
        <w:rPr>
          <w:rFonts w:eastAsiaTheme="minorEastAsia"/>
          <w:color w:val="auto"/>
        </w:rPr>
        <w:t>ホームページを参照すること（</w:t>
      </w:r>
      <w:r w:rsidR="000C35F0" w:rsidRPr="00B01E4B">
        <w:rPr>
          <w:rFonts w:eastAsiaTheme="minorEastAsia"/>
          <w:color w:val="auto"/>
        </w:rPr>
        <w:t>８</w:t>
      </w:r>
      <w:r w:rsidR="00A2360B" w:rsidRPr="00B01E4B">
        <w:rPr>
          <w:rFonts w:eastAsiaTheme="minorEastAsia"/>
          <w:color w:val="auto"/>
        </w:rPr>
        <w:t>月</w:t>
      </w:r>
      <w:r w:rsidR="00716ABA" w:rsidRPr="00B01E4B">
        <w:rPr>
          <w:rFonts w:eastAsiaTheme="minorEastAsia"/>
          <w:color w:val="auto"/>
        </w:rPr>
        <w:t>中</w:t>
      </w:r>
      <w:r w:rsidR="00A2360B" w:rsidRPr="00B01E4B">
        <w:rPr>
          <w:rFonts w:eastAsiaTheme="minorEastAsia"/>
          <w:color w:val="auto"/>
        </w:rPr>
        <w:t>旬</w:t>
      </w:r>
      <w:r w:rsidRPr="00B01E4B">
        <w:rPr>
          <w:rFonts w:eastAsiaTheme="minorEastAsia"/>
          <w:color w:val="auto"/>
        </w:rPr>
        <w:t>に掲載予定）。</w:t>
      </w:r>
    </w:p>
    <w:p w14:paraId="55FF7F38" w14:textId="5D3CD16F" w:rsidR="00D84C57" w:rsidRPr="00B01E4B" w:rsidRDefault="00B2427C" w:rsidP="00D84C57">
      <w:pPr>
        <w:ind w:leftChars="1316" w:left="2527" w:hangingChars="21" w:hanging="40"/>
        <w:rPr>
          <w:rFonts w:eastAsiaTheme="minorEastAsia"/>
          <w:color w:val="auto"/>
        </w:rPr>
      </w:pPr>
      <w:r w:rsidRPr="00B01E4B">
        <w:rPr>
          <w:rFonts w:eastAsiaTheme="minorEastAsia"/>
          <w:color w:val="auto"/>
        </w:rPr>
        <w:tab/>
      </w:r>
      <w:r w:rsidR="002F6745" w:rsidRPr="00B01E4B">
        <w:rPr>
          <w:rFonts w:eastAsiaTheme="minorEastAsia"/>
          <w:color w:val="auto"/>
        </w:rPr>
        <w:t>CJLC</w:t>
      </w:r>
      <w:r w:rsidR="002F6745" w:rsidRPr="00B01E4B">
        <w:rPr>
          <w:rFonts w:eastAsiaTheme="minorEastAsia"/>
          <w:color w:val="auto"/>
        </w:rPr>
        <w:t>ホームページ：</w:t>
      </w:r>
      <w:r w:rsidRPr="00B01E4B">
        <w:rPr>
          <w:color w:val="auto"/>
        </w:rPr>
        <w:fldChar w:fldCharType="begin"/>
      </w:r>
      <w:r w:rsidRPr="00B01E4B">
        <w:rPr>
          <w:color w:val="auto"/>
        </w:rPr>
        <w:instrText>HYPERLINK "https://www.cjlc.osaka-u.ac.jp/japanese/"</w:instrText>
      </w:r>
      <w:r w:rsidRPr="00B01E4B">
        <w:rPr>
          <w:color w:val="auto"/>
        </w:rPr>
      </w:r>
      <w:r w:rsidRPr="00B01E4B">
        <w:rPr>
          <w:color w:val="auto"/>
        </w:rPr>
        <w:fldChar w:fldCharType="separate"/>
      </w:r>
      <w:r w:rsidR="00A73C4B" w:rsidRPr="00B01E4B">
        <w:rPr>
          <w:rStyle w:val="af"/>
          <w:rFonts w:eastAsiaTheme="minorEastAsia"/>
          <w:color w:val="auto"/>
        </w:rPr>
        <w:t>http</w:t>
      </w:r>
      <w:r w:rsidR="00A73C4B" w:rsidRPr="00B01E4B">
        <w:rPr>
          <w:rStyle w:val="af"/>
          <w:rFonts w:eastAsiaTheme="minorEastAsia" w:hint="eastAsia"/>
          <w:color w:val="auto"/>
        </w:rPr>
        <w:t>s</w:t>
      </w:r>
      <w:r w:rsidR="00A73C4B" w:rsidRPr="00B01E4B">
        <w:rPr>
          <w:rStyle w:val="af"/>
          <w:rFonts w:eastAsiaTheme="minorEastAsia"/>
          <w:color w:val="auto"/>
        </w:rPr>
        <w:t>://www.cjlc.osaka-u.ac.jp/japanese/</w:t>
      </w:r>
      <w:r w:rsidRPr="00B01E4B">
        <w:rPr>
          <w:rStyle w:val="af"/>
          <w:rFonts w:eastAsiaTheme="minorEastAsia"/>
          <w:color w:val="auto"/>
        </w:rPr>
        <w:fldChar w:fldCharType="end"/>
      </w:r>
    </w:p>
    <w:p w14:paraId="68A1BA80" w14:textId="77777777" w:rsidR="009472F6" w:rsidRPr="00A73C4B" w:rsidRDefault="009472F6" w:rsidP="009472F6">
      <w:pPr>
        <w:rPr>
          <w:rFonts w:eastAsiaTheme="minorEastAsia"/>
          <w:color w:val="auto"/>
        </w:rPr>
      </w:pPr>
    </w:p>
    <w:p w14:paraId="1B6B1B28" w14:textId="2563CEAA" w:rsidR="004B6E47" w:rsidRPr="00A73C4B" w:rsidRDefault="009472F6" w:rsidP="00490F5F">
      <w:pPr>
        <w:ind w:leftChars="200" w:left="756" w:hangingChars="200" w:hanging="378"/>
        <w:rPr>
          <w:rFonts w:eastAsiaTheme="minorEastAsia"/>
          <w:color w:val="auto"/>
        </w:rPr>
      </w:pPr>
      <w:r w:rsidRPr="00A73C4B">
        <w:rPr>
          <w:rFonts w:eastAsiaTheme="minorEastAsia"/>
          <w:color w:val="auto"/>
        </w:rPr>
        <w:t>（２</w:t>
      </w:r>
      <w:r w:rsidR="00DE7E8E" w:rsidRPr="00A73C4B">
        <w:rPr>
          <w:rFonts w:eastAsiaTheme="minorEastAsia"/>
          <w:color w:val="auto"/>
        </w:rPr>
        <w:t>）聴講申請書（</w:t>
      </w:r>
      <w:r w:rsidR="00DE7E8E" w:rsidRPr="00A73C4B">
        <w:rPr>
          <w:rFonts w:eastAsiaTheme="minorEastAsia"/>
          <w:color w:val="auto"/>
        </w:rPr>
        <w:t>CJLC</w:t>
      </w:r>
      <w:r w:rsidR="00DE7E8E" w:rsidRPr="00A73C4B">
        <w:rPr>
          <w:rFonts w:eastAsiaTheme="minorEastAsia"/>
          <w:color w:val="auto"/>
        </w:rPr>
        <w:t>所定のもの）に</w:t>
      </w:r>
      <w:r w:rsidR="002F6745" w:rsidRPr="00A73C4B">
        <w:rPr>
          <w:rFonts w:eastAsiaTheme="minorEastAsia"/>
          <w:color w:val="auto"/>
        </w:rPr>
        <w:t>記入の上、</w:t>
      </w:r>
      <w:r w:rsidR="00DE7E8E" w:rsidRPr="00A73C4B">
        <w:rPr>
          <w:rFonts w:eastAsiaTheme="minorEastAsia"/>
          <w:color w:val="auto"/>
        </w:rPr>
        <w:t>CJLC</w:t>
      </w:r>
      <w:r w:rsidR="00DE7E8E" w:rsidRPr="00A73C4B">
        <w:rPr>
          <w:rFonts w:eastAsiaTheme="minorEastAsia"/>
          <w:color w:val="auto"/>
        </w:rPr>
        <w:t>事務室窓口（</w:t>
      </w:r>
      <w:r w:rsidR="0059568B" w:rsidRPr="00A73C4B">
        <w:rPr>
          <w:rFonts w:eastAsiaTheme="minorEastAsia"/>
          <w:color w:val="auto"/>
        </w:rPr>
        <w:t>外国語学研究講義棟７階（</w:t>
      </w:r>
      <w:r w:rsidR="0059568B" w:rsidRPr="00A73C4B">
        <w:rPr>
          <w:rFonts w:eastAsiaTheme="minorEastAsia"/>
          <w:color w:val="auto"/>
        </w:rPr>
        <w:t>741</w:t>
      </w:r>
      <w:r w:rsidR="0059568B" w:rsidRPr="00A73C4B">
        <w:rPr>
          <w:rFonts w:eastAsiaTheme="minorEastAsia"/>
          <w:color w:val="auto"/>
        </w:rPr>
        <w:t>）</w:t>
      </w:r>
      <w:r w:rsidR="00DE7E8E" w:rsidRPr="00A73C4B">
        <w:rPr>
          <w:rFonts w:eastAsiaTheme="minorEastAsia"/>
          <w:color w:val="auto"/>
        </w:rPr>
        <w:t>）に提出する。</w:t>
      </w:r>
      <w:r w:rsidR="002F6745" w:rsidRPr="00A73C4B">
        <w:rPr>
          <w:rFonts w:eastAsiaTheme="minorEastAsia"/>
          <w:color w:val="auto"/>
        </w:rPr>
        <w:t>申請書には、指導教員による理由書の記入及び認印が必要。</w:t>
      </w:r>
    </w:p>
    <w:p w14:paraId="76FD8A25" w14:textId="71424E54" w:rsidR="004B6E47" w:rsidRPr="00A73C4B" w:rsidRDefault="00811BC7" w:rsidP="004003C6">
      <w:pPr>
        <w:ind w:firstLineChars="600" w:firstLine="1134"/>
        <w:rPr>
          <w:rFonts w:eastAsiaTheme="minorEastAsia"/>
          <w:b/>
          <w:bCs/>
          <w:color w:val="FF0000"/>
          <w:kern w:val="2"/>
          <w:szCs w:val="24"/>
          <w:u w:val="single"/>
        </w:rPr>
      </w:pPr>
      <w:r w:rsidRPr="00A73C4B">
        <w:rPr>
          <w:rFonts w:eastAsiaTheme="minorEastAsia"/>
          <w:color w:val="auto"/>
        </w:rPr>
        <w:t>【</w:t>
      </w:r>
      <w:r w:rsidR="00DE7E8E" w:rsidRPr="00A73C4B">
        <w:rPr>
          <w:rFonts w:eastAsiaTheme="minorEastAsia"/>
          <w:color w:val="auto"/>
        </w:rPr>
        <w:t>申請書提出</w:t>
      </w:r>
      <w:r w:rsidR="004B6E47" w:rsidRPr="00A73C4B">
        <w:rPr>
          <w:rFonts w:eastAsiaTheme="minorEastAsia"/>
          <w:color w:val="auto"/>
        </w:rPr>
        <w:t>期間</w:t>
      </w:r>
      <w:r w:rsidRPr="00A73C4B">
        <w:rPr>
          <w:rFonts w:eastAsiaTheme="minorEastAsia"/>
          <w:color w:val="000000" w:themeColor="text1"/>
        </w:rPr>
        <w:t>】</w:t>
      </w:r>
      <w:r w:rsidR="00946E58" w:rsidRPr="00B01E4B">
        <w:rPr>
          <w:rFonts w:eastAsiaTheme="minorEastAsia"/>
          <w:color w:val="auto"/>
        </w:rPr>
        <w:t>令和</w:t>
      </w:r>
      <w:r w:rsidR="009C5296" w:rsidRPr="00B01E4B">
        <w:rPr>
          <w:rFonts w:eastAsiaTheme="minorEastAsia"/>
          <w:color w:val="auto"/>
        </w:rPr>
        <w:t>５</w:t>
      </w:r>
      <w:r w:rsidR="00946E58" w:rsidRPr="00B01E4B">
        <w:rPr>
          <w:rFonts w:eastAsiaTheme="minorEastAsia"/>
          <w:color w:val="auto"/>
        </w:rPr>
        <w:t>年</w:t>
      </w:r>
      <w:r w:rsidR="006B5FA7" w:rsidRPr="00B01E4B">
        <w:rPr>
          <w:rFonts w:eastAsiaTheme="minorEastAsia"/>
          <w:color w:val="auto"/>
        </w:rPr>
        <w:t>９</w:t>
      </w:r>
      <w:r w:rsidR="00946E58" w:rsidRPr="00B01E4B">
        <w:rPr>
          <w:rFonts w:eastAsiaTheme="minorEastAsia"/>
          <w:color w:val="auto"/>
        </w:rPr>
        <w:t>月</w:t>
      </w:r>
      <w:r w:rsidR="006B5FA7" w:rsidRPr="00B01E4B">
        <w:rPr>
          <w:rFonts w:eastAsiaTheme="minorEastAsia"/>
          <w:color w:val="auto"/>
        </w:rPr>
        <w:t>４</w:t>
      </w:r>
      <w:r w:rsidR="00946E58" w:rsidRPr="00B01E4B">
        <w:rPr>
          <w:rFonts w:eastAsiaTheme="minorEastAsia"/>
          <w:color w:val="auto"/>
        </w:rPr>
        <w:t>日（</w:t>
      </w:r>
      <w:r w:rsidR="006B5FA7" w:rsidRPr="00B01E4B">
        <w:rPr>
          <w:rFonts w:eastAsiaTheme="minorEastAsia"/>
          <w:color w:val="auto"/>
        </w:rPr>
        <w:t>月</w:t>
      </w:r>
      <w:r w:rsidR="00946E58" w:rsidRPr="00B01E4B">
        <w:rPr>
          <w:rFonts w:eastAsiaTheme="minorEastAsia"/>
          <w:color w:val="auto"/>
        </w:rPr>
        <w:t>）～</w:t>
      </w:r>
      <w:r w:rsidR="006B5FA7" w:rsidRPr="00B01E4B">
        <w:rPr>
          <w:rFonts w:eastAsiaTheme="minorEastAsia"/>
          <w:color w:val="auto"/>
        </w:rPr>
        <w:t>９</w:t>
      </w:r>
      <w:r w:rsidR="00946E58" w:rsidRPr="00B01E4B">
        <w:rPr>
          <w:rFonts w:eastAsiaTheme="minorEastAsia"/>
          <w:color w:val="auto"/>
        </w:rPr>
        <w:t>月</w:t>
      </w:r>
      <w:r w:rsidR="006B5FA7" w:rsidRPr="00B01E4B">
        <w:rPr>
          <w:rFonts w:eastAsiaTheme="minorEastAsia"/>
          <w:color w:val="auto"/>
        </w:rPr>
        <w:t>１９</w:t>
      </w:r>
      <w:r w:rsidR="00946E58" w:rsidRPr="00B01E4B">
        <w:rPr>
          <w:rFonts w:eastAsiaTheme="minorEastAsia"/>
          <w:color w:val="auto"/>
        </w:rPr>
        <w:t>日（</w:t>
      </w:r>
      <w:r w:rsidR="009C5296" w:rsidRPr="00B01E4B">
        <w:rPr>
          <w:rFonts w:eastAsiaTheme="minorEastAsia"/>
          <w:color w:val="auto"/>
        </w:rPr>
        <w:t>火</w:t>
      </w:r>
      <w:r w:rsidR="00946E58" w:rsidRPr="00B01E4B">
        <w:rPr>
          <w:rFonts w:eastAsiaTheme="minorEastAsia"/>
          <w:color w:val="auto"/>
        </w:rPr>
        <w:t>）</w:t>
      </w:r>
    </w:p>
    <w:p w14:paraId="77A9AB9E" w14:textId="14BBF30D" w:rsidR="00DE7E8E" w:rsidRPr="00A73C4B" w:rsidRDefault="003C2108" w:rsidP="004003C6">
      <w:pPr>
        <w:ind w:leftChars="869" w:left="1642" w:right="233" w:firstLineChars="46" w:firstLine="87"/>
        <w:jc w:val="right"/>
        <w:rPr>
          <w:rFonts w:eastAsiaTheme="minorEastAsia"/>
          <w:color w:val="FF0000"/>
          <w:u w:val="single"/>
        </w:rPr>
      </w:pPr>
      <w:r w:rsidRPr="00A73C4B">
        <w:rPr>
          <w:rFonts w:eastAsiaTheme="minorEastAsia"/>
          <w:color w:val="auto"/>
          <w:u w:val="single"/>
        </w:rPr>
        <w:t>提出</w:t>
      </w:r>
      <w:r w:rsidR="007F1DB6" w:rsidRPr="00A73C4B">
        <w:rPr>
          <w:rFonts w:eastAsiaTheme="minorEastAsia"/>
          <w:color w:val="auto"/>
          <w:u w:val="single"/>
        </w:rPr>
        <w:t>期限</w:t>
      </w:r>
      <w:r w:rsidRPr="00A73C4B">
        <w:rPr>
          <w:rFonts w:eastAsiaTheme="minorEastAsia"/>
          <w:color w:val="auto"/>
          <w:u w:val="single"/>
        </w:rPr>
        <w:t>を過ぎての申請は一切受け付け</w:t>
      </w:r>
      <w:r w:rsidR="00A73C4B" w:rsidRPr="00B01E4B">
        <w:rPr>
          <w:rFonts w:eastAsiaTheme="minorEastAsia" w:hint="eastAsia"/>
          <w:color w:val="auto"/>
          <w:u w:val="single"/>
        </w:rPr>
        <w:t>ない</w:t>
      </w:r>
      <w:r w:rsidR="00DE7E8E" w:rsidRPr="00A73C4B">
        <w:rPr>
          <w:rFonts w:eastAsiaTheme="minorEastAsia"/>
          <w:color w:val="auto"/>
          <w:u w:val="single"/>
        </w:rPr>
        <w:t>。</w:t>
      </w:r>
    </w:p>
    <w:p w14:paraId="4329C81B" w14:textId="77777777" w:rsidR="007F643F" w:rsidRPr="00A73C4B" w:rsidRDefault="007F643F" w:rsidP="00912EA7">
      <w:pPr>
        <w:rPr>
          <w:rFonts w:eastAsiaTheme="minorEastAsia"/>
          <w:color w:val="auto"/>
        </w:rPr>
      </w:pPr>
    </w:p>
    <w:p w14:paraId="34EE8974" w14:textId="77777777" w:rsidR="00856998" w:rsidRPr="00A73C4B" w:rsidRDefault="00856998" w:rsidP="00754779">
      <w:pPr>
        <w:overflowPunct/>
        <w:adjustRightInd/>
        <w:jc w:val="left"/>
        <w:textAlignment w:val="auto"/>
        <w:rPr>
          <w:rFonts w:eastAsiaTheme="minorEastAsia"/>
          <w:color w:val="auto"/>
          <w:kern w:val="2"/>
          <w:szCs w:val="24"/>
        </w:rPr>
      </w:pPr>
      <w:r w:rsidRPr="00A73C4B">
        <w:rPr>
          <w:rFonts w:eastAsiaTheme="minorEastAsia"/>
          <w:color w:val="auto"/>
          <w:kern w:val="2"/>
          <w:szCs w:val="24"/>
        </w:rPr>
        <w:t>４．その他</w:t>
      </w:r>
    </w:p>
    <w:p w14:paraId="2DAB1A8E" w14:textId="235075D1" w:rsidR="00C160DB" w:rsidRPr="00B01E4B" w:rsidRDefault="00C160DB" w:rsidP="007B0D45">
      <w:pPr>
        <w:overflowPunct/>
        <w:adjustRightInd/>
        <w:ind w:firstLineChars="400" w:firstLine="756"/>
        <w:jc w:val="left"/>
        <w:textAlignment w:val="auto"/>
        <w:rPr>
          <w:rFonts w:eastAsiaTheme="minorEastAsia"/>
          <w:color w:val="auto"/>
        </w:rPr>
      </w:pPr>
      <w:r w:rsidRPr="00B01E4B">
        <w:rPr>
          <w:rFonts w:eastAsiaTheme="minorEastAsia"/>
          <w:color w:val="auto"/>
          <w:kern w:val="2"/>
          <w:szCs w:val="24"/>
        </w:rPr>
        <w:t>聴講可能な科目は、</w:t>
      </w:r>
      <w:r w:rsidRPr="00B01E4B">
        <w:rPr>
          <w:rFonts w:eastAsiaTheme="minorEastAsia"/>
          <w:color w:val="auto"/>
        </w:rPr>
        <w:t>CJLC</w:t>
      </w:r>
      <w:r w:rsidRPr="00B01E4B">
        <w:rPr>
          <w:rFonts w:eastAsiaTheme="minorEastAsia"/>
          <w:color w:val="auto"/>
        </w:rPr>
        <w:t>ホームページ上に掲載の</w:t>
      </w:r>
      <w:r w:rsidR="00CF50FE" w:rsidRPr="00B01E4B">
        <w:rPr>
          <w:rFonts w:eastAsiaTheme="minorEastAsia"/>
          <w:color w:val="auto"/>
        </w:rPr>
        <w:t>「国際交流科目（</w:t>
      </w:r>
      <w:r w:rsidR="00CF50FE" w:rsidRPr="00B01E4B">
        <w:rPr>
          <w:rFonts w:eastAsiaTheme="minorEastAsia"/>
          <w:color w:val="auto"/>
        </w:rPr>
        <w:t>Maple</w:t>
      </w:r>
      <w:r w:rsidR="00CF50FE" w:rsidRPr="00B01E4B">
        <w:rPr>
          <w:rFonts w:eastAsiaTheme="minorEastAsia"/>
          <w:color w:val="auto"/>
        </w:rPr>
        <w:t>）一覧」</w:t>
      </w:r>
      <w:r w:rsidRPr="00B01E4B">
        <w:rPr>
          <w:rFonts w:eastAsiaTheme="minorEastAsia"/>
          <w:color w:val="auto"/>
        </w:rPr>
        <w:t>を参照。</w:t>
      </w:r>
    </w:p>
    <w:p w14:paraId="3E1BF238" w14:textId="44256D6F" w:rsidR="00856998" w:rsidRPr="00A73C4B" w:rsidRDefault="00C160DB" w:rsidP="007B0D45">
      <w:pPr>
        <w:overflowPunct/>
        <w:adjustRightInd/>
        <w:ind w:firstLineChars="400" w:firstLine="756"/>
        <w:jc w:val="left"/>
        <w:textAlignment w:val="auto"/>
        <w:rPr>
          <w:rFonts w:eastAsiaTheme="minorEastAsia"/>
          <w:color w:val="auto"/>
          <w:kern w:val="2"/>
          <w:szCs w:val="24"/>
        </w:rPr>
      </w:pPr>
      <w:r w:rsidRPr="00B01E4B">
        <w:rPr>
          <w:rFonts w:eastAsiaTheme="minorEastAsia"/>
          <w:color w:val="auto"/>
        </w:rPr>
        <w:t>聴講</w:t>
      </w:r>
      <w:r w:rsidR="00856998" w:rsidRPr="00A73C4B">
        <w:rPr>
          <w:rFonts w:eastAsiaTheme="minorEastAsia"/>
          <w:color w:val="auto"/>
          <w:kern w:val="2"/>
          <w:szCs w:val="24"/>
        </w:rPr>
        <w:t>を希望する科目のシラバスについては、</w:t>
      </w:r>
      <w:r w:rsidR="00856998" w:rsidRPr="00A73C4B">
        <w:rPr>
          <w:rFonts w:eastAsiaTheme="minorEastAsia"/>
          <w:color w:val="auto"/>
          <w:kern w:val="2"/>
          <w:szCs w:val="24"/>
        </w:rPr>
        <w:t>Web KOAN</w:t>
      </w:r>
      <w:r w:rsidR="00856998" w:rsidRPr="00A73C4B">
        <w:rPr>
          <w:rFonts w:eastAsiaTheme="minorEastAsia"/>
          <w:color w:val="auto"/>
          <w:kern w:val="2"/>
          <w:szCs w:val="24"/>
        </w:rPr>
        <w:t>を参照すること。</w:t>
      </w:r>
    </w:p>
    <w:p w14:paraId="51282855" w14:textId="76BFEC1D" w:rsidR="00856998" w:rsidRPr="00B01E4B" w:rsidRDefault="00D4555F" w:rsidP="00856998">
      <w:pPr>
        <w:overflowPunct/>
        <w:adjustRightInd/>
        <w:jc w:val="left"/>
        <w:textAlignment w:val="auto"/>
        <w:rPr>
          <w:color w:val="auto"/>
        </w:rPr>
      </w:pPr>
      <w:r w:rsidRPr="00A73C4B">
        <w:rPr>
          <w:rFonts w:eastAsiaTheme="minorEastAsia"/>
          <w:color w:val="auto"/>
          <w:kern w:val="2"/>
          <w:szCs w:val="24"/>
        </w:rPr>
        <w:t xml:space="preserve">　　　</w:t>
      </w:r>
      <w:r w:rsidR="007B0D45" w:rsidRPr="00A73C4B">
        <w:rPr>
          <w:rFonts w:eastAsiaTheme="minorEastAsia"/>
          <w:color w:val="auto"/>
          <w:kern w:val="2"/>
          <w:szCs w:val="24"/>
        </w:rPr>
        <w:t xml:space="preserve">　</w:t>
      </w:r>
      <w:r w:rsidRPr="00B01E4B">
        <w:rPr>
          <w:color w:val="auto"/>
        </w:rPr>
        <w:t>CJLC</w:t>
      </w:r>
      <w:r w:rsidRPr="00B01E4B">
        <w:rPr>
          <w:color w:val="auto"/>
        </w:rPr>
        <w:t>の学年暦も合わせて確認しておくこと。</w:t>
      </w:r>
    </w:p>
    <w:p w14:paraId="618DC1BD" w14:textId="36C43490" w:rsidR="007B0D45" w:rsidRPr="00B01E4B" w:rsidRDefault="007B0D45" w:rsidP="007B0D45">
      <w:pPr>
        <w:ind w:leftChars="211" w:left="399"/>
        <w:rPr>
          <w:color w:val="auto"/>
        </w:rPr>
      </w:pPr>
      <w:r w:rsidRPr="00B01E4B">
        <w:rPr>
          <w:color w:val="auto"/>
        </w:rPr>
        <w:t>※</w:t>
      </w:r>
      <w:r w:rsidRPr="00B01E4B">
        <w:rPr>
          <w:color w:val="auto"/>
        </w:rPr>
        <w:t xml:space="preserve">　国際交流科目（</w:t>
      </w:r>
      <w:r w:rsidRPr="00B01E4B">
        <w:rPr>
          <w:color w:val="auto"/>
        </w:rPr>
        <w:t>Maple</w:t>
      </w:r>
      <w:r w:rsidRPr="00B01E4B">
        <w:rPr>
          <w:color w:val="auto"/>
        </w:rPr>
        <w:t>）一覧</w:t>
      </w:r>
      <w:r w:rsidR="001857E9" w:rsidRPr="00B01E4B">
        <w:rPr>
          <w:rFonts w:hint="eastAsia"/>
          <w:color w:val="auto"/>
        </w:rPr>
        <w:t>・</w:t>
      </w:r>
      <w:r w:rsidRPr="00B01E4B">
        <w:rPr>
          <w:color w:val="auto"/>
        </w:rPr>
        <w:t>学年暦の掲載場所</w:t>
      </w:r>
    </w:p>
    <w:p w14:paraId="164E6A05" w14:textId="20527625" w:rsidR="007B0D45" w:rsidRPr="00B01E4B" w:rsidRDefault="00A47362" w:rsidP="007B0D45">
      <w:pPr>
        <w:ind w:leftChars="423" w:left="799" w:firstLineChars="100" w:firstLine="189"/>
        <w:rPr>
          <w:color w:val="auto"/>
        </w:rPr>
      </w:pPr>
      <w:hyperlink r:id="rId8" w:history="1">
        <w:r w:rsidR="00A73C4B" w:rsidRPr="00B01E4B">
          <w:rPr>
            <w:rStyle w:val="af"/>
            <w:color w:val="auto"/>
          </w:rPr>
          <w:t>http</w:t>
        </w:r>
        <w:r w:rsidR="00A73C4B" w:rsidRPr="00B01E4B">
          <w:rPr>
            <w:rStyle w:val="af"/>
            <w:rFonts w:hint="eastAsia"/>
            <w:color w:val="auto"/>
          </w:rPr>
          <w:t>s</w:t>
        </w:r>
        <w:r w:rsidR="00A73C4B" w:rsidRPr="00B01E4B">
          <w:rPr>
            <w:rStyle w:val="af"/>
            <w:color w:val="auto"/>
          </w:rPr>
          <w:t>://www.cjlc.osaka-u.ac.jp/japanese/cjlc/ies/</w:t>
        </w:r>
      </w:hyperlink>
    </w:p>
    <w:p w14:paraId="3AAB8804" w14:textId="77777777" w:rsidR="007B0D45" w:rsidRPr="00A73C4B" w:rsidRDefault="007B0D45" w:rsidP="00856998">
      <w:pPr>
        <w:overflowPunct/>
        <w:adjustRightInd/>
        <w:jc w:val="left"/>
        <w:textAlignment w:val="auto"/>
        <w:rPr>
          <w:color w:val="FF0000"/>
        </w:rPr>
      </w:pPr>
    </w:p>
    <w:p w14:paraId="24B05CED" w14:textId="77777777" w:rsidR="00856998" w:rsidRPr="00A73C4B" w:rsidRDefault="00856998" w:rsidP="00754779">
      <w:pPr>
        <w:overflowPunct/>
        <w:adjustRightInd/>
        <w:ind w:firstLineChars="100" w:firstLine="189"/>
        <w:textAlignment w:val="auto"/>
        <w:rPr>
          <w:rFonts w:eastAsiaTheme="minorEastAsia"/>
          <w:color w:val="auto"/>
          <w:kern w:val="2"/>
          <w:szCs w:val="24"/>
        </w:rPr>
      </w:pPr>
      <w:r w:rsidRPr="00A73C4B">
        <w:rPr>
          <w:rFonts w:eastAsiaTheme="minorEastAsia"/>
          <w:color w:val="auto"/>
          <w:kern w:val="2"/>
          <w:szCs w:val="24"/>
        </w:rPr>
        <w:t>【本件に関する問い合わせ先】</w:t>
      </w:r>
    </w:p>
    <w:p w14:paraId="750A21F7" w14:textId="77777777" w:rsidR="00811BC7" w:rsidRPr="00A73C4B" w:rsidRDefault="00716ABA" w:rsidP="00754779">
      <w:pPr>
        <w:ind w:left="450" w:right="450" w:firstLineChars="100" w:firstLine="189"/>
        <w:rPr>
          <w:rFonts w:eastAsiaTheme="minorEastAsia"/>
          <w:color w:val="auto"/>
        </w:rPr>
      </w:pPr>
      <w:r w:rsidRPr="00A73C4B">
        <w:rPr>
          <w:rFonts w:eastAsiaTheme="minorEastAsia"/>
          <w:color w:val="auto"/>
        </w:rPr>
        <w:t>人文学</w:t>
      </w:r>
      <w:r w:rsidR="00461F06" w:rsidRPr="00A73C4B">
        <w:rPr>
          <w:rFonts w:eastAsiaTheme="minorEastAsia"/>
          <w:color w:val="auto"/>
        </w:rPr>
        <w:t>研究科箕面事務</w:t>
      </w:r>
      <w:r w:rsidRPr="00A73C4B">
        <w:rPr>
          <w:rFonts w:eastAsiaTheme="minorEastAsia"/>
          <w:color w:val="auto"/>
        </w:rPr>
        <w:t>部</w:t>
      </w:r>
    </w:p>
    <w:p w14:paraId="22076552" w14:textId="01ECD092" w:rsidR="00E8168B" w:rsidRPr="00A73C4B" w:rsidRDefault="00461F06" w:rsidP="00754779">
      <w:pPr>
        <w:ind w:left="450" w:right="450" w:firstLineChars="100" w:firstLine="189"/>
        <w:rPr>
          <w:rFonts w:eastAsiaTheme="minorEastAsia"/>
        </w:rPr>
      </w:pPr>
      <w:r w:rsidRPr="00A73C4B">
        <w:rPr>
          <w:rFonts w:eastAsiaTheme="minorEastAsia"/>
          <w:color w:val="auto"/>
        </w:rPr>
        <w:t>日本語日本文化教育センター係</w:t>
      </w:r>
      <w:r w:rsidRPr="00A73C4B">
        <w:rPr>
          <w:rFonts w:eastAsiaTheme="minorEastAsia"/>
        </w:rPr>
        <w:t>（</w:t>
      </w:r>
      <w:r w:rsidRPr="00A73C4B">
        <w:rPr>
          <w:rFonts w:eastAsiaTheme="minorEastAsia"/>
        </w:rPr>
        <w:t>CJLC</w:t>
      </w:r>
      <w:r w:rsidRPr="00A73C4B">
        <w:rPr>
          <w:rFonts w:eastAsiaTheme="minorEastAsia"/>
        </w:rPr>
        <w:t xml:space="preserve">）（箕面キャンパス）　</w:t>
      </w:r>
    </w:p>
    <w:p w14:paraId="45D2EC4F" w14:textId="09DF393B" w:rsidR="00461F06" w:rsidRPr="001857E9" w:rsidRDefault="00811BC7" w:rsidP="00754779">
      <w:pPr>
        <w:ind w:left="450" w:right="450" w:firstLineChars="300" w:firstLine="567"/>
        <w:rPr>
          <w:color w:val="auto"/>
        </w:rPr>
      </w:pPr>
      <w:r w:rsidRPr="00A73C4B">
        <w:rPr>
          <w:rFonts w:eastAsiaTheme="minorEastAsia"/>
        </w:rPr>
        <w:t>℡</w:t>
      </w:r>
      <w:r w:rsidR="00C25DAA" w:rsidRPr="00A73C4B">
        <w:rPr>
          <w:rFonts w:eastAsiaTheme="minorEastAsia"/>
        </w:rPr>
        <w:t xml:space="preserve"> </w:t>
      </w:r>
      <w:r w:rsidR="00461F06" w:rsidRPr="00A73C4B">
        <w:rPr>
          <w:rFonts w:eastAsiaTheme="minorEastAsia"/>
        </w:rPr>
        <w:t>０７２－７３０－５０７５、５０７</w:t>
      </w:r>
      <w:r w:rsidR="007F1DF8" w:rsidRPr="00A73C4B">
        <w:rPr>
          <w:rFonts w:eastAsiaTheme="minorEastAsia"/>
        </w:rPr>
        <w:t>２</w:t>
      </w:r>
      <w:bookmarkStart w:id="1" w:name="_Hlk139356669"/>
      <w:r w:rsidRPr="00A73C4B">
        <w:rPr>
          <w:rFonts w:eastAsiaTheme="minorEastAsia"/>
        </w:rPr>
        <w:t xml:space="preserve">　</w:t>
      </w:r>
      <w:r w:rsidRPr="00A73C4B">
        <w:t xml:space="preserve">　</w:t>
      </w:r>
      <w:r w:rsidR="00461F06" w:rsidRPr="00A73C4B">
        <w:t xml:space="preserve"> </w:t>
      </w:r>
      <w:r w:rsidR="004A3675" w:rsidRPr="00A73C4B">
        <w:t>E</w:t>
      </w:r>
      <w:r w:rsidR="00461F06" w:rsidRPr="00A73C4B">
        <w:t>-mail</w:t>
      </w:r>
      <w:r w:rsidR="00461F06" w:rsidRPr="001857E9">
        <w:rPr>
          <w:color w:val="auto"/>
        </w:rPr>
        <w:t>：</w:t>
      </w:r>
      <w:proofErr w:type="spellStart"/>
      <w:r w:rsidR="00461F06" w:rsidRPr="001857E9">
        <w:rPr>
          <w:color w:val="auto"/>
        </w:rPr>
        <w:t>cjlc</w:t>
      </w:r>
      <w:proofErr w:type="spellEnd"/>
      <w:r w:rsidR="00A73C4B" w:rsidRPr="00F802A2">
        <w:rPr>
          <w:rFonts w:eastAsiaTheme="minorEastAsia" w:hint="eastAsia"/>
          <w:color w:val="auto"/>
        </w:rPr>
        <w:t>■</w:t>
      </w:r>
      <w:r w:rsidR="00461F06" w:rsidRPr="001857E9">
        <w:rPr>
          <w:color w:val="auto"/>
        </w:rPr>
        <w:t>office</w:t>
      </w:r>
      <w:r w:rsidR="00461F06" w:rsidRPr="001857E9">
        <w:rPr>
          <w:rFonts w:hint="eastAsia"/>
          <w:color w:val="auto"/>
        </w:rPr>
        <w:t>.osaka-u.ac.jp</w:t>
      </w:r>
    </w:p>
    <w:p w14:paraId="38564523" w14:textId="649249A9" w:rsidR="00A73C4B" w:rsidRPr="00F802A2" w:rsidRDefault="00A73C4B" w:rsidP="00A73C4B">
      <w:pPr>
        <w:ind w:leftChars="3150" w:left="5953" w:right="450"/>
        <w:jc w:val="left"/>
        <w:rPr>
          <w:rFonts w:eastAsiaTheme="minorEastAsia"/>
          <w:color w:val="auto"/>
          <w:sz w:val="18"/>
          <w:szCs w:val="18"/>
        </w:rPr>
      </w:pPr>
      <w:r w:rsidRPr="00F802A2">
        <w:rPr>
          <w:rFonts w:eastAsiaTheme="minorEastAsia" w:hint="eastAsia"/>
          <w:color w:val="auto"/>
          <w:sz w:val="18"/>
          <w:szCs w:val="18"/>
        </w:rPr>
        <w:t>↑</w:t>
      </w:r>
      <w:r w:rsidRPr="00F802A2">
        <w:rPr>
          <w:rFonts w:eastAsiaTheme="minorEastAsia" w:hint="eastAsia"/>
          <w:color w:val="auto"/>
          <w:sz w:val="18"/>
          <w:szCs w:val="18"/>
        </w:rPr>
        <w:t xml:space="preserve"> </w:t>
      </w:r>
      <w:r w:rsidRPr="00F802A2">
        <w:rPr>
          <w:rFonts w:eastAsiaTheme="minorEastAsia" w:hint="eastAsia"/>
          <w:color w:val="auto"/>
          <w:sz w:val="18"/>
          <w:szCs w:val="18"/>
        </w:rPr>
        <w:t>■を</w:t>
      </w:r>
      <w:r w:rsidRPr="00F802A2">
        <w:rPr>
          <w:rFonts w:eastAsiaTheme="minorEastAsia" w:hint="eastAsia"/>
          <w:color w:val="auto"/>
          <w:sz w:val="18"/>
          <w:szCs w:val="18"/>
        </w:rPr>
        <w:t>@</w:t>
      </w:r>
      <w:r w:rsidRPr="00F802A2">
        <w:rPr>
          <w:rFonts w:eastAsiaTheme="minorEastAsia" w:hint="eastAsia"/>
          <w:color w:val="auto"/>
          <w:sz w:val="18"/>
          <w:szCs w:val="18"/>
        </w:rPr>
        <w:t>に変えてください。</w:t>
      </w:r>
    </w:p>
    <w:bookmarkEnd w:id="1"/>
    <w:p w14:paraId="63FB1D5C" w14:textId="77777777" w:rsidR="0011556F" w:rsidRDefault="0011556F" w:rsidP="00754779">
      <w:pPr>
        <w:ind w:left="450" w:right="450" w:firstLineChars="300" w:firstLine="567"/>
        <w:rPr>
          <w:rStyle w:val="af"/>
          <w:color w:val="aut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</w:tblGrid>
      <w:tr w:rsidR="007F643F" w:rsidRPr="005C31BA" w14:paraId="6131A205" w14:textId="77777777" w:rsidTr="00FD3668">
        <w:tc>
          <w:tcPr>
            <w:tcW w:w="1560" w:type="dxa"/>
            <w:vAlign w:val="center"/>
          </w:tcPr>
          <w:p w14:paraId="398C94B4" w14:textId="77777777" w:rsidR="007F643F" w:rsidRPr="00754779" w:rsidRDefault="007F643F" w:rsidP="00FD366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31BA">
              <w:rPr>
                <w:rFonts w:asciiTheme="minorHAnsi" w:eastAsia="ＭＳ Ｐ明朝" w:hAnsiTheme="minorHAnsi"/>
                <w:sz w:val="22"/>
                <w:szCs w:val="22"/>
              </w:rPr>
              <w:br w:type="page"/>
            </w:r>
            <w:r w:rsidRPr="00754779">
              <w:rPr>
                <w:rFonts w:asciiTheme="minorEastAsia" w:eastAsiaTheme="minorEastAsia" w:hAnsiTheme="minorEastAsia" w:cs="ＭＳ Ｐ明朝" w:hint="eastAsia"/>
                <w:sz w:val="18"/>
                <w:szCs w:val="18"/>
              </w:rPr>
              <w:t>センター長確認</w:t>
            </w:r>
          </w:p>
        </w:tc>
      </w:tr>
      <w:tr w:rsidR="007F643F" w:rsidRPr="005C31BA" w14:paraId="3ED964F4" w14:textId="77777777" w:rsidTr="00FD3668">
        <w:trPr>
          <w:trHeight w:val="874"/>
        </w:trPr>
        <w:tc>
          <w:tcPr>
            <w:tcW w:w="1560" w:type="dxa"/>
          </w:tcPr>
          <w:p w14:paraId="4821717B" w14:textId="77777777" w:rsidR="007F643F" w:rsidRPr="005C31BA" w:rsidRDefault="007F643F" w:rsidP="00FD3668">
            <w:pPr>
              <w:rPr>
                <w:rFonts w:asciiTheme="minorHAnsi" w:eastAsia="ＭＳ Ｐ明朝" w:hAnsiTheme="minorHAnsi"/>
              </w:rPr>
            </w:pPr>
          </w:p>
          <w:p w14:paraId="460B6974" w14:textId="77777777" w:rsidR="007F643F" w:rsidRPr="005C31BA" w:rsidRDefault="007F643F" w:rsidP="00FD3668">
            <w:pPr>
              <w:rPr>
                <w:rFonts w:asciiTheme="minorHAnsi" w:eastAsia="ＭＳ Ｐ明朝" w:hAnsiTheme="minorHAnsi"/>
              </w:rPr>
            </w:pPr>
            <w:r w:rsidRPr="005C31BA">
              <w:rPr>
                <w:rFonts w:asciiTheme="minorHAnsi" w:eastAsia="ＭＳ Ｐ明朝" w:hAnsiTheme="minorHAnsi" w:cs="ＭＳ Ｐ明朝"/>
              </w:rPr>
              <w:t xml:space="preserve">　　　　　　　　　　　　　　　</w:t>
            </w:r>
          </w:p>
        </w:tc>
      </w:tr>
    </w:tbl>
    <w:p w14:paraId="3502A801" w14:textId="77777777" w:rsidR="007F643F" w:rsidRPr="00754779" w:rsidRDefault="007F643F" w:rsidP="007F643F">
      <w:pPr>
        <w:jc w:val="center"/>
        <w:rPr>
          <w:rFonts w:asciiTheme="minorEastAsia" w:eastAsiaTheme="minorEastAsia" w:hAnsiTheme="minorEastAsia" w:cs="ＭＳ Ｐ明朝"/>
          <w:sz w:val="24"/>
          <w:szCs w:val="24"/>
        </w:rPr>
      </w:pPr>
      <w:r w:rsidRPr="00754779">
        <w:rPr>
          <w:rFonts w:asciiTheme="minorEastAsia" w:eastAsiaTheme="minorEastAsia" w:hAnsiTheme="minorEastAsia" w:cs="ＭＳ Ｐ明朝" w:hint="eastAsia"/>
          <w:sz w:val="24"/>
          <w:szCs w:val="24"/>
        </w:rPr>
        <w:t>聴　講　申　請　書</w:t>
      </w:r>
    </w:p>
    <w:p w14:paraId="41F3ED27" w14:textId="0D248949" w:rsidR="007F643F" w:rsidRPr="00754779" w:rsidRDefault="00F04F06" w:rsidP="007F643F">
      <w:pPr>
        <w:jc w:val="center"/>
        <w:rPr>
          <w:rFonts w:asciiTheme="minorEastAsia" w:eastAsiaTheme="minorEastAsia" w:hAnsiTheme="minorEastAsia" w:cs="ＭＳ Ｐ明朝"/>
          <w:sz w:val="24"/>
          <w:szCs w:val="24"/>
          <w:lang w:eastAsia="zh-CN"/>
        </w:rPr>
      </w:pPr>
      <w:r w:rsidRPr="00754779">
        <w:rPr>
          <w:rFonts w:asciiTheme="minorEastAsia" w:eastAsiaTheme="minorEastAsia" w:hAnsiTheme="minorEastAsia" w:cs="ＭＳ Ｐ明朝" w:hint="eastAsia"/>
          <w:sz w:val="24"/>
          <w:szCs w:val="24"/>
          <w:lang w:eastAsia="zh-CN"/>
        </w:rPr>
        <w:t>（</w:t>
      </w:r>
      <w:r w:rsidR="00571DCB" w:rsidRPr="00B01E4B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令和</w:t>
      </w:r>
      <w:r w:rsidR="000E54A1" w:rsidRPr="00B01E4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５</w:t>
      </w:r>
      <w:r w:rsidR="00571DCB" w:rsidRPr="00B01E4B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年</w:t>
      </w:r>
      <w:r w:rsidR="007F643F" w:rsidRPr="00B01E4B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度</w:t>
      </w:r>
      <w:r w:rsidR="005E06E0" w:rsidRPr="00B01E4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秋</w:t>
      </w:r>
      <w:r w:rsidR="007F643F" w:rsidRPr="00B01E4B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～</w:t>
      </w:r>
      <w:r w:rsidR="005E06E0" w:rsidRPr="00B01E4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冬</w:t>
      </w:r>
      <w:r w:rsidR="007F643F" w:rsidRPr="00B01E4B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学期</w:t>
      </w:r>
      <w:r w:rsidR="007F643F" w:rsidRPr="00754779">
        <w:rPr>
          <w:rFonts w:asciiTheme="minorEastAsia" w:eastAsiaTheme="minorEastAsia" w:hAnsiTheme="minorEastAsia" w:cs="ＭＳ Ｐ明朝" w:hint="eastAsia"/>
          <w:sz w:val="24"/>
          <w:szCs w:val="24"/>
          <w:lang w:eastAsia="zh-CN"/>
        </w:rPr>
        <w:t>）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"/>
        <w:gridCol w:w="910"/>
        <w:gridCol w:w="9"/>
        <w:gridCol w:w="983"/>
        <w:gridCol w:w="18"/>
        <w:gridCol w:w="171"/>
        <w:gridCol w:w="1087"/>
        <w:gridCol w:w="2392"/>
        <w:gridCol w:w="552"/>
        <w:gridCol w:w="440"/>
        <w:gridCol w:w="41"/>
        <w:gridCol w:w="930"/>
        <w:gridCol w:w="464"/>
        <w:gridCol w:w="992"/>
        <w:gridCol w:w="1033"/>
        <w:gridCol w:w="9"/>
        <w:gridCol w:w="9"/>
        <w:gridCol w:w="11"/>
      </w:tblGrid>
      <w:tr w:rsidR="00BE2585" w:rsidRPr="0048793C" w14:paraId="4F8C38F1" w14:textId="77777777" w:rsidTr="00513234">
        <w:trPr>
          <w:trHeight w:val="70"/>
          <w:jc w:val="center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E129310" w14:textId="77777777" w:rsidR="006D6276" w:rsidRPr="00513234" w:rsidRDefault="006D6276" w:rsidP="00513234"/>
        </w:tc>
        <w:tc>
          <w:tcPr>
            <w:tcW w:w="55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DD340" w14:textId="1BEDD50A" w:rsidR="006D6276" w:rsidRPr="00513234" w:rsidRDefault="006D6276" w:rsidP="00513234"/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9FE0F2C" w14:textId="77777777" w:rsidR="006D6276" w:rsidRPr="00754779" w:rsidRDefault="006D6276" w:rsidP="00F830D9">
            <w:pPr>
              <w:jc w:val="center"/>
              <w:rPr>
                <w:rFonts w:asciiTheme="minorEastAsia" w:eastAsiaTheme="minorEastAsia" w:hAnsiTheme="minorEastAsia"/>
              </w:rPr>
            </w:pPr>
            <w:r w:rsidRPr="00754779">
              <w:rPr>
                <w:rFonts w:asciiTheme="minorEastAsia" w:eastAsiaTheme="minorEastAsia" w:hAnsiTheme="minorEastAsia" w:hint="eastAsia"/>
              </w:rPr>
              <w:t>申請日</w:t>
            </w:r>
          </w:p>
        </w:tc>
        <w:tc>
          <w:tcPr>
            <w:tcW w:w="3489" w:type="dxa"/>
            <w:gridSpan w:val="8"/>
          </w:tcPr>
          <w:p w14:paraId="5298EB6B" w14:textId="201C521F" w:rsidR="006D6276" w:rsidRPr="00754779" w:rsidRDefault="006D6276" w:rsidP="00754779">
            <w:pPr>
              <w:ind w:firstLineChars="200" w:firstLine="378"/>
              <w:rPr>
                <w:rFonts w:asciiTheme="minorEastAsia" w:eastAsiaTheme="minorEastAsia" w:hAnsiTheme="minorEastAsia"/>
              </w:rPr>
            </w:pP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２０２</w:t>
            </w:r>
            <w:r w:rsidR="000E54A1"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３</w:t>
            </w:r>
            <w:r w:rsidRPr="00754779">
              <w:rPr>
                <w:rFonts w:asciiTheme="minorEastAsia" w:eastAsiaTheme="minorEastAsia" w:hAnsiTheme="minorEastAsia" w:cs="ＭＳ Ｐ明朝" w:hint="eastAsia"/>
              </w:rPr>
              <w:t>年</w:t>
            </w:r>
            <w:r w:rsidRPr="00754779">
              <w:rPr>
                <w:rFonts w:asciiTheme="minorEastAsia" w:eastAsiaTheme="minorEastAsia" w:hAnsiTheme="minorEastAsia" w:cs="ＭＳ Ｐ明朝"/>
              </w:rPr>
              <w:t xml:space="preserve"> </w:t>
            </w:r>
            <w:r w:rsidRPr="00754779">
              <w:rPr>
                <w:rFonts w:asciiTheme="minorEastAsia" w:eastAsiaTheme="minorEastAsia" w:hAnsiTheme="minorEastAsia" w:cs="ＭＳ Ｐ明朝" w:hint="eastAsia"/>
              </w:rPr>
              <w:t xml:space="preserve">　　月</w:t>
            </w:r>
            <w:r w:rsidRPr="00754779">
              <w:rPr>
                <w:rFonts w:asciiTheme="minorEastAsia" w:eastAsiaTheme="minorEastAsia" w:hAnsiTheme="minorEastAsia" w:cs="ＭＳ Ｐ明朝"/>
              </w:rPr>
              <w:t xml:space="preserve"> </w:t>
            </w:r>
            <w:r w:rsidRPr="00754779">
              <w:rPr>
                <w:rFonts w:asciiTheme="minorEastAsia" w:eastAsiaTheme="minorEastAsia" w:hAnsiTheme="minorEastAsia" w:cs="ＭＳ Ｐ明朝" w:hint="eastAsia"/>
              </w:rPr>
              <w:t xml:space="preserve">　</w:t>
            </w:r>
            <w:r w:rsidR="001858E7" w:rsidRPr="00754779">
              <w:rPr>
                <w:rFonts w:asciiTheme="minorEastAsia" w:eastAsiaTheme="minorEastAsia" w:hAnsiTheme="minorEastAsia" w:cs="ＭＳ Ｐ明朝" w:hint="eastAsia"/>
              </w:rPr>
              <w:t xml:space="preserve">　</w:t>
            </w:r>
            <w:r w:rsidRPr="00754779">
              <w:rPr>
                <w:rFonts w:asciiTheme="minorEastAsia" w:eastAsiaTheme="minorEastAsia" w:hAnsiTheme="minorEastAsia" w:cs="ＭＳ Ｐ明朝" w:hint="eastAsia"/>
              </w:rPr>
              <w:t>日</w:t>
            </w:r>
          </w:p>
        </w:tc>
      </w:tr>
      <w:tr w:rsidR="008E0307" w:rsidRPr="0048793C" w14:paraId="4B6DDE71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390"/>
          <w:jc w:val="center"/>
        </w:trPr>
        <w:tc>
          <w:tcPr>
            <w:tcW w:w="1162" w:type="dxa"/>
            <w:gridSpan w:val="3"/>
            <w:vMerge w:val="restart"/>
            <w:vAlign w:val="center"/>
          </w:tcPr>
          <w:p w14:paraId="517163EB" w14:textId="2F94B1BF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54779">
              <w:rPr>
                <w:rFonts w:asciiTheme="minorEastAsia" w:eastAsiaTheme="minorEastAsia" w:hAnsiTheme="minorEastAsia" w:cs="ＭＳ Ｐ明朝"/>
              </w:rPr>
              <w:t>学生氏名</w:t>
            </w:r>
            <w:r w:rsidRPr="00754779">
              <w:rPr>
                <w:rFonts w:asciiTheme="minorEastAsia" w:eastAsiaTheme="minorEastAsia" w:hAnsiTheme="minorEastAsia" w:cs="ＭＳ Ｐ明朝" w:hint="eastAsia"/>
              </w:rPr>
              <w:t xml:space="preserve">　</w:t>
            </w:r>
          </w:p>
        </w:tc>
        <w:tc>
          <w:tcPr>
            <w:tcW w:w="4651" w:type="dxa"/>
            <w:gridSpan w:val="5"/>
            <w:tcBorders>
              <w:bottom w:val="dashed" w:sz="4" w:space="0" w:color="auto"/>
            </w:tcBorders>
            <w:vAlign w:val="center"/>
          </w:tcPr>
          <w:p w14:paraId="06131D92" w14:textId="50DF17BC" w:rsidR="006D6276" w:rsidRPr="00754779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/>
                <w:color w:val="auto"/>
              </w:rPr>
              <w:t>（</w:t>
            </w:r>
            <w:r w:rsidR="0010191C" w:rsidRPr="00754779">
              <w:rPr>
                <w:rFonts w:asciiTheme="minorEastAsia" w:eastAsiaTheme="minorEastAsia" w:hAnsiTheme="minorEastAsia" w:hint="eastAsia"/>
                <w:color w:val="auto"/>
              </w:rPr>
              <w:t>カタカナ</w:t>
            </w:r>
            <w:r w:rsidRPr="00754779">
              <w:rPr>
                <w:rFonts w:asciiTheme="minorEastAsia" w:eastAsiaTheme="minorEastAsia" w:hAnsiTheme="minorEastAsia"/>
                <w:color w:val="auto"/>
              </w:rPr>
              <w:t>）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6620C6F" w14:textId="08C1C11A" w:rsidR="006D6276" w:rsidRPr="00754779" w:rsidRDefault="006D6276" w:rsidP="00710984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 w:cs="ＭＳ Ｐ明朝"/>
                <w:color w:val="auto"/>
              </w:rPr>
              <w:t>国</w:t>
            </w:r>
            <w:r w:rsidR="00710984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 </w:t>
            </w:r>
            <w:r w:rsidR="00710984">
              <w:rPr>
                <w:rFonts w:asciiTheme="minorEastAsia" w:eastAsiaTheme="minorEastAsia" w:hAnsiTheme="minorEastAsia" w:cs="ＭＳ Ｐ明朝"/>
                <w:color w:val="auto"/>
              </w:rPr>
              <w:t xml:space="preserve"> </w:t>
            </w:r>
            <w:r w:rsidRPr="00754779">
              <w:rPr>
                <w:rFonts w:asciiTheme="minorEastAsia" w:eastAsiaTheme="minorEastAsia" w:hAnsiTheme="minorEastAsia" w:cs="ＭＳ Ｐ明朝"/>
                <w:color w:val="auto"/>
              </w:rPr>
              <w:t>籍</w:t>
            </w:r>
          </w:p>
        </w:tc>
        <w:tc>
          <w:tcPr>
            <w:tcW w:w="3469" w:type="dxa"/>
            <w:gridSpan w:val="6"/>
            <w:vMerge w:val="restart"/>
            <w:vAlign w:val="center"/>
          </w:tcPr>
          <w:p w14:paraId="1A83C01D" w14:textId="77777777" w:rsidR="006D6276" w:rsidRPr="00754779" w:rsidRDefault="006D6276" w:rsidP="00F830D9">
            <w:pPr>
              <w:rPr>
                <w:rFonts w:asciiTheme="minorEastAsia" w:eastAsiaTheme="minorEastAsia" w:hAnsiTheme="minorEastAsia"/>
              </w:rPr>
            </w:pPr>
          </w:p>
        </w:tc>
      </w:tr>
      <w:tr w:rsidR="008E0307" w:rsidRPr="0048793C" w14:paraId="532252C4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724"/>
          <w:jc w:val="center"/>
        </w:trPr>
        <w:tc>
          <w:tcPr>
            <w:tcW w:w="1162" w:type="dxa"/>
            <w:gridSpan w:val="3"/>
            <w:vMerge/>
            <w:vAlign w:val="center"/>
          </w:tcPr>
          <w:p w14:paraId="50FB80F2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46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B8EB355" w14:textId="55279D62" w:rsidR="006D6276" w:rsidRPr="00754779" w:rsidRDefault="006D6276" w:rsidP="00F830D9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/>
                <w:color w:val="auto"/>
              </w:rPr>
              <w:t>（</w:t>
            </w:r>
            <w:r w:rsidRPr="00754779">
              <w:rPr>
                <w:rFonts w:asciiTheme="minorEastAsia" w:eastAsiaTheme="minorEastAsia" w:hAnsiTheme="minorEastAsia" w:hint="eastAsia"/>
                <w:color w:val="auto"/>
              </w:rPr>
              <w:t>英字</w:t>
            </w:r>
            <w:r w:rsidRPr="00754779">
              <w:rPr>
                <w:rFonts w:asciiTheme="minorEastAsia" w:eastAsiaTheme="minorEastAsia" w:hAnsiTheme="minorEastAsia"/>
                <w:color w:val="auto"/>
              </w:rPr>
              <w:t>）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C82A18B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</w:rPr>
            </w:pPr>
          </w:p>
        </w:tc>
        <w:tc>
          <w:tcPr>
            <w:tcW w:w="3469" w:type="dxa"/>
            <w:gridSpan w:val="6"/>
            <w:vMerge/>
            <w:vAlign w:val="center"/>
          </w:tcPr>
          <w:p w14:paraId="0A7C06EC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Century"/>
              </w:rPr>
            </w:pPr>
          </w:p>
        </w:tc>
      </w:tr>
      <w:tr w:rsidR="008E0307" w:rsidRPr="0048793C" w14:paraId="77725893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675"/>
          <w:jc w:val="center"/>
        </w:trPr>
        <w:tc>
          <w:tcPr>
            <w:tcW w:w="1162" w:type="dxa"/>
            <w:gridSpan w:val="3"/>
            <w:vMerge/>
            <w:vAlign w:val="center"/>
          </w:tcPr>
          <w:p w14:paraId="66CE0A88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4651" w:type="dxa"/>
            <w:gridSpan w:val="5"/>
            <w:tcBorders>
              <w:top w:val="dashed" w:sz="4" w:space="0" w:color="auto"/>
            </w:tcBorders>
          </w:tcPr>
          <w:p w14:paraId="097701BD" w14:textId="490A6420" w:rsidR="006D6276" w:rsidRPr="00754779" w:rsidRDefault="006D6276" w:rsidP="00F830D9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/>
                <w:color w:val="auto"/>
              </w:rPr>
              <w:t>（</w:t>
            </w:r>
            <w:r w:rsidRPr="00754779">
              <w:rPr>
                <w:rFonts w:asciiTheme="minorEastAsia" w:eastAsiaTheme="minorEastAsia" w:hAnsiTheme="minorEastAsia" w:hint="eastAsia"/>
                <w:color w:val="auto"/>
              </w:rPr>
              <w:t>漢字</w:t>
            </w:r>
            <w:r w:rsidRPr="00754779">
              <w:rPr>
                <w:rFonts w:asciiTheme="minorEastAsia" w:eastAsiaTheme="minorEastAsia" w:hAnsiTheme="minorEastAsia"/>
                <w:color w:val="auto"/>
              </w:rPr>
              <w:t>）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58A6C94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</w:rPr>
            </w:pPr>
          </w:p>
        </w:tc>
        <w:tc>
          <w:tcPr>
            <w:tcW w:w="3469" w:type="dxa"/>
            <w:gridSpan w:val="6"/>
            <w:vMerge/>
            <w:vAlign w:val="center"/>
          </w:tcPr>
          <w:p w14:paraId="1A743718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Century"/>
              </w:rPr>
            </w:pPr>
          </w:p>
        </w:tc>
      </w:tr>
      <w:tr w:rsidR="008E0307" w:rsidRPr="0048793C" w14:paraId="7F7759A1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836"/>
          <w:jc w:val="center"/>
        </w:trPr>
        <w:tc>
          <w:tcPr>
            <w:tcW w:w="1162" w:type="dxa"/>
            <w:gridSpan w:val="3"/>
            <w:vAlign w:val="center"/>
          </w:tcPr>
          <w:p w14:paraId="1C7EEC51" w14:textId="651307B5" w:rsidR="004A3675" w:rsidRPr="000F3D04" w:rsidRDefault="004A3675" w:rsidP="00F830D9">
            <w:pPr>
              <w:jc w:val="distribute"/>
              <w:rPr>
                <w:rFonts w:asciiTheme="minorHAnsi" w:eastAsiaTheme="minorEastAsia" w:hAnsiTheme="minorHAnsi" w:cs="ＭＳ Ｐ明朝"/>
                <w:sz w:val="18"/>
                <w:szCs w:val="18"/>
              </w:rPr>
            </w:pPr>
            <w:r w:rsidRPr="000F3D04">
              <w:rPr>
                <w:rFonts w:asciiTheme="minorHAnsi" w:eastAsiaTheme="minorEastAsia" w:hAnsiTheme="minorHAnsi"/>
                <w:sz w:val="18"/>
                <w:szCs w:val="18"/>
              </w:rPr>
              <w:t>E-mail</w:t>
            </w:r>
          </w:p>
          <w:p w14:paraId="78BCFCD4" w14:textId="261B8E7C" w:rsidR="006D6276" w:rsidRPr="000F3D04" w:rsidRDefault="0010191C" w:rsidP="00F830D9">
            <w:pPr>
              <w:jc w:val="distribute"/>
              <w:rPr>
                <w:rFonts w:asciiTheme="minorHAnsi" w:eastAsiaTheme="minorEastAsia" w:hAnsiTheme="minorHAnsi" w:cs="ＭＳ Ｐ明朝"/>
                <w:sz w:val="18"/>
                <w:szCs w:val="18"/>
              </w:rPr>
            </w:pPr>
            <w:r w:rsidRPr="000F3D04">
              <w:rPr>
                <w:rFonts w:asciiTheme="minorHAnsi" w:eastAsiaTheme="minorEastAsia" w:hAnsiTheme="minorHAnsi" w:cs="ＭＳ Ｐ明朝"/>
                <w:sz w:val="18"/>
                <w:szCs w:val="18"/>
              </w:rPr>
              <w:t>アドレス</w:t>
            </w:r>
          </w:p>
        </w:tc>
        <w:tc>
          <w:tcPr>
            <w:tcW w:w="4651" w:type="dxa"/>
            <w:gridSpan w:val="5"/>
            <w:tcBorders>
              <w:bottom w:val="nil"/>
            </w:tcBorders>
          </w:tcPr>
          <w:p w14:paraId="053C53EB" w14:textId="32F33A05" w:rsidR="006D6276" w:rsidRPr="00754779" w:rsidRDefault="006D6276" w:rsidP="00F830D9">
            <w:pPr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  <w:p w14:paraId="766C1E6F" w14:textId="77777777" w:rsidR="006D6276" w:rsidRPr="00754779" w:rsidRDefault="006D6276" w:rsidP="00F830D9">
            <w:pPr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14:paraId="2CD86DC7" w14:textId="728CFA69" w:rsidR="006D6276" w:rsidRPr="00754779" w:rsidRDefault="00671792" w:rsidP="00F830D9">
            <w:pPr>
              <w:rPr>
                <w:rFonts w:asciiTheme="minorEastAsia" w:eastAsiaTheme="minorEastAsia" w:hAnsiTheme="minorEastAsia" w:cs="ＭＳ Ｐ明朝"/>
                <w:sz w:val="18"/>
                <w:szCs w:val="18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  <w:sz w:val="18"/>
                <w:szCs w:val="18"/>
              </w:rPr>
              <w:t>電話</w:t>
            </w:r>
            <w:r w:rsidR="006D6276" w:rsidRPr="00754779">
              <w:rPr>
                <w:rFonts w:asciiTheme="minorEastAsia" w:eastAsiaTheme="minorEastAsia" w:hAnsiTheme="minorEastAsia" w:cs="ＭＳ Ｐ明朝"/>
                <w:sz w:val="18"/>
                <w:szCs w:val="18"/>
              </w:rPr>
              <w:t>/</w:t>
            </w:r>
          </w:p>
          <w:p w14:paraId="05F8430A" w14:textId="77777777" w:rsidR="006D6276" w:rsidRPr="00754779" w:rsidRDefault="006D6276" w:rsidP="00F830D9">
            <w:pPr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  <w:sz w:val="18"/>
                <w:szCs w:val="18"/>
              </w:rPr>
              <w:t>携帯番号</w:t>
            </w:r>
          </w:p>
        </w:tc>
        <w:tc>
          <w:tcPr>
            <w:tcW w:w="3469" w:type="dxa"/>
            <w:gridSpan w:val="6"/>
            <w:tcBorders>
              <w:top w:val="nil"/>
            </w:tcBorders>
          </w:tcPr>
          <w:p w14:paraId="20307EA6" w14:textId="77777777" w:rsidR="006D6276" w:rsidRPr="00754779" w:rsidRDefault="006D6276" w:rsidP="00F830D9">
            <w:pPr>
              <w:wordWrap w:val="0"/>
              <w:ind w:leftChars="82" w:left="155" w:right="213"/>
              <w:jc w:val="right"/>
              <w:rPr>
                <w:rFonts w:asciiTheme="minorEastAsia" w:eastAsiaTheme="minorEastAsia" w:hAnsiTheme="minorEastAsia" w:cs="ＭＳ Ｐ明朝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</w:rPr>
              <w:t xml:space="preserve">　</w:t>
            </w:r>
          </w:p>
        </w:tc>
      </w:tr>
      <w:tr w:rsidR="008E0307" w:rsidRPr="0048793C" w14:paraId="73D03AB8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1305"/>
          <w:jc w:val="center"/>
        </w:trPr>
        <w:tc>
          <w:tcPr>
            <w:tcW w:w="1162" w:type="dxa"/>
            <w:gridSpan w:val="3"/>
            <w:vMerge w:val="restart"/>
            <w:vAlign w:val="center"/>
          </w:tcPr>
          <w:p w14:paraId="6AE59C19" w14:textId="479CABE5" w:rsidR="006D6276" w:rsidRPr="000F3D04" w:rsidRDefault="006D6276" w:rsidP="000F3D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D04">
              <w:rPr>
                <w:rFonts w:asciiTheme="minorEastAsia" w:eastAsiaTheme="minorEastAsia" w:hAnsiTheme="minorEastAsia" w:cs="ＭＳ Ｐ明朝"/>
                <w:sz w:val="18"/>
                <w:szCs w:val="18"/>
              </w:rPr>
              <w:t>所属</w:t>
            </w:r>
            <w:r w:rsidR="000F3D04" w:rsidRPr="000F3D04">
              <w:rPr>
                <w:rFonts w:asciiTheme="minorEastAsia" w:eastAsiaTheme="minorEastAsia" w:hAnsiTheme="minorEastAsia" w:cs="ＭＳ Ｐ明朝" w:hint="eastAsia"/>
                <w:sz w:val="18"/>
                <w:szCs w:val="18"/>
              </w:rPr>
              <w:t>／</w:t>
            </w:r>
            <w:r w:rsidRPr="000F3D04">
              <w:rPr>
                <w:rFonts w:asciiTheme="minorEastAsia" w:eastAsiaTheme="minorEastAsia" w:hAnsiTheme="minorEastAsia" w:cs="ＭＳ Ｐ明朝"/>
                <w:sz w:val="18"/>
                <w:szCs w:val="18"/>
              </w:rPr>
              <w:t>身分</w:t>
            </w:r>
          </w:p>
        </w:tc>
        <w:tc>
          <w:tcPr>
            <w:tcW w:w="4651" w:type="dxa"/>
            <w:gridSpan w:val="5"/>
            <w:vMerge w:val="restart"/>
            <w:tcBorders>
              <w:bottom w:val="nil"/>
            </w:tcBorders>
          </w:tcPr>
          <w:p w14:paraId="57E8E4F1" w14:textId="77777777" w:rsidR="0002390C" w:rsidRPr="00754779" w:rsidRDefault="0002390C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  <w:p w14:paraId="262EAC57" w14:textId="444D3F5B" w:rsidR="006D6276" w:rsidRPr="00754779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/>
                <w:color w:val="auto"/>
              </w:rPr>
              <w:t xml:space="preserve">（ </w:t>
            </w:r>
            <w:r w:rsidR="00011668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754779">
              <w:rPr>
                <w:rFonts w:asciiTheme="minorEastAsia" w:eastAsiaTheme="minorEastAsia" w:hAnsiTheme="minorEastAsia"/>
                <w:color w:val="auto"/>
              </w:rPr>
              <w:t xml:space="preserve">    </w:t>
            </w:r>
            <w:r w:rsidR="00011668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754779">
              <w:rPr>
                <w:rFonts w:asciiTheme="minorEastAsia" w:eastAsiaTheme="minorEastAsia" w:hAnsiTheme="minorEastAsia"/>
                <w:color w:val="auto"/>
              </w:rPr>
              <w:t xml:space="preserve">   ）研究科（　　　　　 　専攻）</w:t>
            </w:r>
          </w:p>
          <w:p w14:paraId="679652DB" w14:textId="77777777" w:rsidR="006D6276" w:rsidRPr="00754779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/>
                <w:color w:val="auto"/>
              </w:rPr>
              <w:t xml:space="preserve">　　□　博士前期課程（   ）年</w:t>
            </w:r>
          </w:p>
          <w:p w14:paraId="0CF57FD1" w14:textId="77777777" w:rsidR="006D6276" w:rsidRPr="00754779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/>
                <w:color w:val="auto"/>
              </w:rPr>
              <w:t xml:space="preserve">　　□　博士後期課程（　　）年</w:t>
            </w:r>
          </w:p>
          <w:p w14:paraId="2F8F86C3" w14:textId="2D1184C2" w:rsidR="006D6276" w:rsidRPr="00754779" w:rsidRDefault="006D6276" w:rsidP="0002390C">
            <w:pPr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754779">
              <w:rPr>
                <w:rFonts w:asciiTheme="minorEastAsia" w:eastAsiaTheme="minorEastAsia" w:hAnsiTheme="minorEastAsia"/>
                <w:color w:val="auto"/>
              </w:rPr>
              <w:t xml:space="preserve">　　</w:t>
            </w:r>
            <w:r w:rsidRPr="00754779">
              <w:rPr>
                <w:rFonts w:asciiTheme="minorEastAsia" w:eastAsiaTheme="minorEastAsia" w:hAnsiTheme="minorEastAsia"/>
                <w:color w:val="auto"/>
                <w:lang w:eastAsia="zh-CN"/>
              </w:rPr>
              <w:t>□　研究生　　　　　□　特別研究学生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14:paraId="000A2144" w14:textId="006251FF" w:rsidR="006D6276" w:rsidRPr="000F3D04" w:rsidRDefault="006D6276" w:rsidP="00F830D9">
            <w:pPr>
              <w:rPr>
                <w:rFonts w:asciiTheme="minorEastAsia" w:eastAsiaTheme="minorEastAsia" w:hAnsiTheme="minorEastAsia" w:cs="ＭＳ Ｐ明朝"/>
                <w:color w:val="auto"/>
                <w:sz w:val="18"/>
                <w:szCs w:val="18"/>
              </w:rPr>
            </w:pPr>
            <w:r w:rsidRPr="000F3D04">
              <w:rPr>
                <w:rFonts w:asciiTheme="minorEastAsia" w:eastAsiaTheme="minorEastAsia" w:hAnsiTheme="minorEastAsia" w:cs="ＭＳ Ｐ明朝"/>
                <w:color w:val="auto"/>
                <w:sz w:val="18"/>
                <w:szCs w:val="18"/>
              </w:rPr>
              <w:t>学籍番号</w:t>
            </w:r>
          </w:p>
        </w:tc>
        <w:tc>
          <w:tcPr>
            <w:tcW w:w="3469" w:type="dxa"/>
            <w:gridSpan w:val="6"/>
            <w:tcBorders>
              <w:top w:val="nil"/>
            </w:tcBorders>
          </w:tcPr>
          <w:p w14:paraId="1FAAE06F" w14:textId="77777777" w:rsidR="006D6276" w:rsidRPr="00754779" w:rsidRDefault="006D6276" w:rsidP="00F830D9">
            <w:pPr>
              <w:wordWrap w:val="0"/>
              <w:ind w:leftChars="82" w:left="155" w:right="213"/>
              <w:jc w:val="right"/>
              <w:rPr>
                <w:rFonts w:asciiTheme="minorEastAsia" w:eastAsiaTheme="minorEastAsia" w:hAnsiTheme="minorEastAsia" w:cs="ＭＳ Ｐ明朝"/>
              </w:rPr>
            </w:pPr>
          </w:p>
          <w:p w14:paraId="7970B4AD" w14:textId="77777777" w:rsidR="006D6276" w:rsidRPr="00754779" w:rsidRDefault="006D6276" w:rsidP="00F830D9">
            <w:pPr>
              <w:ind w:leftChars="82" w:left="155" w:right="21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E0307" w:rsidRPr="0048793C" w14:paraId="21C58E73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885"/>
          <w:jc w:val="center"/>
        </w:trPr>
        <w:tc>
          <w:tcPr>
            <w:tcW w:w="11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699803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4651" w:type="dxa"/>
            <w:gridSpan w:val="5"/>
            <w:vMerge/>
            <w:tcBorders>
              <w:bottom w:val="single" w:sz="4" w:space="0" w:color="auto"/>
            </w:tcBorders>
          </w:tcPr>
          <w:p w14:paraId="6BF9659B" w14:textId="3003C5A9" w:rsidR="006D6276" w:rsidRPr="00754779" w:rsidRDefault="006D6276" w:rsidP="00F830D9">
            <w:pPr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187ABB72" w14:textId="143E326A" w:rsidR="00671792" w:rsidRPr="000F3D04" w:rsidRDefault="006D6276" w:rsidP="000F3D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在籍期間</w:t>
            </w:r>
          </w:p>
        </w:tc>
        <w:tc>
          <w:tcPr>
            <w:tcW w:w="3469" w:type="dxa"/>
            <w:gridSpan w:val="6"/>
            <w:tcBorders>
              <w:top w:val="single" w:sz="4" w:space="0" w:color="auto"/>
            </w:tcBorders>
            <w:vAlign w:val="center"/>
          </w:tcPr>
          <w:p w14:paraId="3775CF7E" w14:textId="144EB762" w:rsidR="006D6276" w:rsidRPr="00754779" w:rsidRDefault="006D6276" w:rsidP="00F72DD6">
            <w:pPr>
              <w:ind w:leftChars="82" w:left="155" w:right="1061" w:firstLineChars="200" w:firstLine="378"/>
              <w:rPr>
                <w:rFonts w:asciiTheme="minorEastAsia" w:eastAsiaTheme="minorEastAsia" w:hAnsiTheme="minorEastAsia"/>
              </w:rPr>
            </w:pPr>
            <w:r w:rsidRPr="00754779">
              <w:rPr>
                <w:rFonts w:asciiTheme="minorEastAsia" w:eastAsiaTheme="minorEastAsia" w:hAnsiTheme="minorEastAsia" w:cs="ＭＳ Ｐ明朝"/>
              </w:rPr>
              <w:t>年　　月　　日</w:t>
            </w:r>
            <w:r w:rsidR="00F72DD6">
              <w:rPr>
                <w:rFonts w:asciiTheme="minorEastAsia" w:eastAsiaTheme="minorEastAsia" w:hAnsiTheme="minorEastAsia" w:cs="ＭＳ Ｐ明朝" w:hint="eastAsia"/>
              </w:rPr>
              <w:t xml:space="preserve"> </w:t>
            </w:r>
            <w:r w:rsidRPr="00754779">
              <w:rPr>
                <w:rFonts w:asciiTheme="minorEastAsia" w:eastAsiaTheme="minorEastAsia" w:hAnsiTheme="minorEastAsia" w:cs="ＭＳ Ｐ明朝"/>
              </w:rPr>
              <w:t>～</w:t>
            </w:r>
          </w:p>
          <w:p w14:paraId="3DA5EEC3" w14:textId="77777777" w:rsidR="006D6276" w:rsidRPr="00754779" w:rsidRDefault="006D6276" w:rsidP="00F830D9">
            <w:pPr>
              <w:ind w:leftChars="82" w:left="155" w:right="213"/>
              <w:jc w:val="right"/>
              <w:rPr>
                <w:rFonts w:asciiTheme="minorEastAsia" w:eastAsiaTheme="minorEastAsia" w:hAnsiTheme="minorEastAsia" w:cs="ＭＳ Ｐ明朝"/>
              </w:rPr>
            </w:pPr>
            <w:r w:rsidRPr="00754779">
              <w:rPr>
                <w:rFonts w:asciiTheme="minorEastAsia" w:eastAsiaTheme="minorEastAsia" w:hAnsiTheme="minorEastAsia" w:cs="ＭＳ Ｐ明朝"/>
              </w:rPr>
              <w:t xml:space="preserve">　年　　月　　日</w:t>
            </w:r>
          </w:p>
        </w:tc>
      </w:tr>
      <w:tr w:rsidR="0048793C" w:rsidRPr="0048793C" w14:paraId="0CA165E4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390"/>
          <w:jc w:val="center"/>
        </w:trPr>
        <w:tc>
          <w:tcPr>
            <w:tcW w:w="1162" w:type="dxa"/>
            <w:gridSpan w:val="3"/>
            <w:vMerge w:val="restart"/>
            <w:vAlign w:val="center"/>
          </w:tcPr>
          <w:p w14:paraId="3AD52D13" w14:textId="06EFDA4C" w:rsidR="006D6276" w:rsidRPr="000F3D04" w:rsidRDefault="006D6276" w:rsidP="000F3D04">
            <w:pPr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F3D04">
              <w:rPr>
                <w:rFonts w:asciiTheme="minorEastAsia" w:eastAsiaTheme="minorEastAsia" w:hAnsiTheme="minorEastAsia" w:cs="ＭＳ Ｐ明朝" w:hint="eastAsia"/>
                <w:color w:val="auto"/>
                <w:sz w:val="18"/>
                <w:szCs w:val="18"/>
              </w:rPr>
              <w:t>プレースメントテスト受験状況</w:t>
            </w:r>
          </w:p>
        </w:tc>
        <w:tc>
          <w:tcPr>
            <w:tcW w:w="1172" w:type="dxa"/>
            <w:gridSpan w:val="3"/>
            <w:tcBorders>
              <w:top w:val="nil"/>
            </w:tcBorders>
            <w:vAlign w:val="center"/>
          </w:tcPr>
          <w:p w14:paraId="1F2EF69D" w14:textId="18E65706" w:rsidR="006D6276" w:rsidRPr="00754779" w:rsidRDefault="006D6276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  <w:color w:val="auto"/>
              </w:rPr>
              <w:t>受験時期</w:t>
            </w:r>
          </w:p>
        </w:tc>
        <w:tc>
          <w:tcPr>
            <w:tcW w:w="7940" w:type="dxa"/>
            <w:gridSpan w:val="10"/>
            <w:tcBorders>
              <w:top w:val="nil"/>
            </w:tcBorders>
            <w:vAlign w:val="center"/>
          </w:tcPr>
          <w:p w14:paraId="67B7AE2A" w14:textId="77777777" w:rsidR="006D6276" w:rsidRPr="00754779" w:rsidRDefault="006D6276" w:rsidP="00F830D9">
            <w:pPr>
              <w:jc w:val="center"/>
              <w:rPr>
                <w:rFonts w:asciiTheme="minorEastAsia" w:eastAsiaTheme="minorEastAsia" w:hAnsiTheme="minorEastAsia" w:cs="Century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  <w:color w:val="auto"/>
              </w:rPr>
              <w:t>判　定</w:t>
            </w:r>
          </w:p>
        </w:tc>
      </w:tr>
      <w:tr w:rsidR="0048793C" w:rsidRPr="0048793C" w14:paraId="5DCFE23E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390"/>
          <w:jc w:val="center"/>
        </w:trPr>
        <w:tc>
          <w:tcPr>
            <w:tcW w:w="1162" w:type="dxa"/>
            <w:gridSpan w:val="3"/>
            <w:vMerge/>
            <w:vAlign w:val="center"/>
          </w:tcPr>
          <w:p w14:paraId="26CE8D22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nil"/>
            </w:tcBorders>
            <w:vAlign w:val="center"/>
          </w:tcPr>
          <w:p w14:paraId="5D0918C2" w14:textId="797A1056" w:rsidR="006D6276" w:rsidRPr="00754779" w:rsidRDefault="006D6276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  <w:color w:val="auto"/>
              </w:rPr>
              <w:t>今回</w:t>
            </w:r>
          </w:p>
        </w:tc>
        <w:tc>
          <w:tcPr>
            <w:tcW w:w="7940" w:type="dxa"/>
            <w:gridSpan w:val="10"/>
            <w:tcBorders>
              <w:top w:val="nil"/>
            </w:tcBorders>
            <w:vAlign w:val="center"/>
          </w:tcPr>
          <w:p w14:paraId="4107A849" w14:textId="0B81EB7A" w:rsidR="00F76059" w:rsidRPr="00B01E4B" w:rsidRDefault="006D6276" w:rsidP="00F7605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C1 </w:t>
            </w: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 B2 </w:t>
            </w: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 B1 </w:t>
            </w: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 A2</w:t>
            </w:r>
            <w:r w:rsidR="00F76059"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以下</w:t>
            </w:r>
          </w:p>
        </w:tc>
      </w:tr>
      <w:tr w:rsidR="0048793C" w:rsidRPr="0048793C" w14:paraId="6B546A08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441"/>
          <w:jc w:val="center"/>
        </w:trPr>
        <w:tc>
          <w:tcPr>
            <w:tcW w:w="1162" w:type="dxa"/>
            <w:gridSpan w:val="3"/>
            <w:vMerge/>
            <w:vAlign w:val="center"/>
          </w:tcPr>
          <w:p w14:paraId="0B2749AE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7D4253ED" w14:textId="3856FFC0" w:rsidR="006D6276" w:rsidRPr="00754779" w:rsidRDefault="006D6276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  <w:color w:val="auto"/>
              </w:rPr>
              <w:t>半年前</w:t>
            </w:r>
          </w:p>
        </w:tc>
        <w:tc>
          <w:tcPr>
            <w:tcW w:w="7940" w:type="dxa"/>
            <w:gridSpan w:val="10"/>
            <w:vAlign w:val="center"/>
          </w:tcPr>
          <w:p w14:paraId="749AA261" w14:textId="12336A29" w:rsidR="00F76059" w:rsidRPr="00B01E4B" w:rsidRDefault="006D6276" w:rsidP="00F7605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C1 </w:t>
            </w: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 B2 </w:t>
            </w: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 B1 </w:t>
            </w: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 A2</w:t>
            </w:r>
            <w:r w:rsidR="00F76059"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以下</w:t>
            </w:r>
          </w:p>
        </w:tc>
      </w:tr>
      <w:tr w:rsidR="0048793C" w:rsidRPr="0048793C" w14:paraId="2BB8B785" w14:textId="77777777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trHeight w:val="419"/>
          <w:jc w:val="center"/>
        </w:trPr>
        <w:tc>
          <w:tcPr>
            <w:tcW w:w="1162" w:type="dxa"/>
            <w:gridSpan w:val="3"/>
            <w:vMerge/>
            <w:vAlign w:val="center"/>
          </w:tcPr>
          <w:p w14:paraId="2074AC6B" w14:textId="77777777" w:rsidR="006D6276" w:rsidRPr="00754779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70753EC" w14:textId="5D289B24" w:rsidR="006D6276" w:rsidRPr="00754779" w:rsidRDefault="006D6276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  <w:color w:val="auto"/>
              </w:rPr>
              <w:t>１年前</w:t>
            </w:r>
          </w:p>
        </w:tc>
        <w:tc>
          <w:tcPr>
            <w:tcW w:w="7940" w:type="dxa"/>
            <w:gridSpan w:val="10"/>
            <w:tcBorders>
              <w:bottom w:val="single" w:sz="4" w:space="0" w:color="auto"/>
            </w:tcBorders>
            <w:vAlign w:val="center"/>
          </w:tcPr>
          <w:p w14:paraId="2F2B506A" w14:textId="597C5B45" w:rsidR="006D6276" w:rsidRPr="00B01E4B" w:rsidRDefault="006D6276" w:rsidP="00F76059">
            <w:pPr>
              <w:jc w:val="center"/>
              <w:rPr>
                <w:rFonts w:asciiTheme="minorEastAsia" w:eastAsiaTheme="minorEastAsia" w:hAnsiTheme="minorEastAsia" w:cs="Century"/>
                <w:color w:val="auto"/>
              </w:rPr>
            </w:pP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C1 </w:t>
            </w: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 B2 </w:t>
            </w: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 B1 </w:t>
            </w:r>
            <w:r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B01E4B">
              <w:rPr>
                <w:rFonts w:asciiTheme="minorEastAsia" w:eastAsiaTheme="minorEastAsia" w:hAnsiTheme="minorEastAsia" w:cs="ＭＳ Ｐ明朝"/>
                <w:color w:val="auto"/>
              </w:rPr>
              <w:t xml:space="preserve"> A2</w:t>
            </w:r>
            <w:r w:rsidR="00F76059" w:rsidRPr="00B01E4B">
              <w:rPr>
                <w:rFonts w:asciiTheme="minorEastAsia" w:eastAsiaTheme="minorEastAsia" w:hAnsiTheme="minorEastAsia" w:cs="ＭＳ Ｐ明朝" w:hint="eastAsia"/>
                <w:color w:val="auto"/>
              </w:rPr>
              <w:t>以下</w:t>
            </w:r>
          </w:p>
        </w:tc>
      </w:tr>
      <w:tr w:rsidR="004A3675" w:rsidRPr="004A3675" w14:paraId="19D851DD" w14:textId="25F57C26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9" w:type="dxa"/>
          <w:trHeight w:val="506"/>
          <w:jc w:val="center"/>
        </w:trPr>
        <w:tc>
          <w:tcPr>
            <w:tcW w:w="1153" w:type="dxa"/>
            <w:gridSpan w:val="2"/>
            <w:vMerge w:val="restart"/>
            <w:vAlign w:val="center"/>
          </w:tcPr>
          <w:p w14:paraId="7C32DA61" w14:textId="42FE8C67" w:rsidR="00F830D9" w:rsidRPr="00754779" w:rsidRDefault="00F830D9" w:rsidP="00F830D9">
            <w:pPr>
              <w:jc w:val="left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  <w:color w:val="auto"/>
              </w:rPr>
              <w:t>聴講希望科目</w:t>
            </w:r>
          </w:p>
          <w:p w14:paraId="2BC86AD9" w14:textId="77777777" w:rsidR="00F830D9" w:rsidRPr="00754779" w:rsidRDefault="00F830D9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</w:p>
          <w:p w14:paraId="686527F4" w14:textId="2D63BB80" w:rsidR="00F830D9" w:rsidRPr="00754779" w:rsidRDefault="00F830D9" w:rsidP="00A73C4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 w:cs="ＭＳ Ｐ明朝" w:hint="eastAsia"/>
                <w:b/>
                <w:bCs/>
                <w:color w:val="auto"/>
                <w:sz w:val="18"/>
                <w:szCs w:val="18"/>
              </w:rPr>
              <w:t>※</w:t>
            </w:r>
            <w:r w:rsidR="00A73C4B" w:rsidRPr="00B01E4B">
              <w:rPr>
                <w:rFonts w:asciiTheme="minorEastAsia" w:eastAsiaTheme="minorEastAsia" w:hAnsiTheme="minorEastAsia" w:cs="ＭＳ Ｐ明朝" w:hint="eastAsia"/>
                <w:b/>
                <w:bCs/>
                <w:color w:val="auto"/>
                <w:sz w:val="18"/>
                <w:szCs w:val="18"/>
              </w:rPr>
              <w:t>聴講</w:t>
            </w:r>
            <w:r w:rsidRPr="00754779">
              <w:rPr>
                <w:rFonts w:asciiTheme="minorEastAsia" w:eastAsiaTheme="minorEastAsia" w:hAnsiTheme="minorEastAsia" w:cs="ＭＳ Ｐ明朝" w:hint="eastAsia"/>
                <w:b/>
                <w:bCs/>
                <w:color w:val="auto"/>
                <w:sz w:val="18"/>
                <w:szCs w:val="18"/>
              </w:rPr>
              <w:t>は</w:t>
            </w:r>
            <w:r w:rsidRPr="00754779">
              <w:rPr>
                <w:rFonts w:asciiTheme="minorEastAsia" w:eastAsiaTheme="minorEastAsia" w:hAnsiTheme="minorEastAsia" w:cs="ＭＳ Ｐ明朝" w:hint="eastAsia"/>
                <w:b/>
                <w:bCs/>
                <w:color w:val="auto"/>
                <w:sz w:val="18"/>
                <w:szCs w:val="18"/>
                <w:u w:val="single"/>
              </w:rPr>
              <w:t>３科目</w:t>
            </w:r>
            <w:r w:rsidRPr="00754779">
              <w:rPr>
                <w:rFonts w:asciiTheme="minorEastAsia" w:eastAsiaTheme="minorEastAsia" w:hAnsiTheme="minorEastAsia" w:cs="ＭＳ Ｐ明朝" w:hint="eastAsia"/>
                <w:b/>
                <w:bCs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1FAC62B" w14:textId="1EE5D2DF" w:rsidR="00F830D9" w:rsidRPr="00754779" w:rsidRDefault="00F830D9" w:rsidP="00F72DD6">
            <w:pPr>
              <w:pStyle w:val="af0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75477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希望順位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0BBAB627" w14:textId="5C4CACC1" w:rsidR="00F830D9" w:rsidRPr="00754779" w:rsidRDefault="00AE3363" w:rsidP="00F72DD6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754779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時間割</w:t>
            </w:r>
            <w:r w:rsidR="00F830D9" w:rsidRPr="00754779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コード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</w:tcPr>
          <w:p w14:paraId="14EAA8F9" w14:textId="08CA0609" w:rsidR="00F830D9" w:rsidRPr="00754779" w:rsidRDefault="00AE3363" w:rsidP="00A2663E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 w:hint="eastAsia"/>
                <w:color w:val="auto"/>
              </w:rPr>
              <w:t>開講科目名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6C0B479" w14:textId="666FF4BE" w:rsidR="00F830D9" w:rsidRPr="00754779" w:rsidRDefault="00A2663E" w:rsidP="00A2663E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754779">
              <w:rPr>
                <w:rFonts w:asciiTheme="minorEastAsia" w:eastAsiaTheme="minorEastAsia" w:hAnsiTheme="minorEastAsia" w:hint="eastAsia"/>
              </w:rPr>
              <w:t xml:space="preserve">　　担当教員名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186D5C1A" w14:textId="0A35FBD3" w:rsidR="00F830D9" w:rsidRPr="00754779" w:rsidRDefault="00F830D9" w:rsidP="0075477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4779">
              <w:rPr>
                <w:rFonts w:asciiTheme="minorEastAsia" w:eastAsiaTheme="minorEastAsia" w:hAnsiTheme="minorEastAsia" w:hint="eastAsia"/>
                <w:sz w:val="18"/>
                <w:szCs w:val="18"/>
              </w:rPr>
              <w:t>開講曜日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5A8751A" w14:textId="0FB1C158" w:rsidR="00F830D9" w:rsidRPr="00754779" w:rsidRDefault="00F830D9" w:rsidP="00754779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4779">
              <w:rPr>
                <w:rFonts w:asciiTheme="minorEastAsia" w:eastAsiaTheme="minorEastAsia" w:hAnsiTheme="minorEastAsia" w:hint="eastAsia"/>
                <w:sz w:val="18"/>
                <w:szCs w:val="18"/>
              </w:rPr>
              <w:t>開講時限</w:t>
            </w:r>
          </w:p>
        </w:tc>
      </w:tr>
      <w:tr w:rsidR="004A3675" w:rsidRPr="004A3675" w14:paraId="52F894C9" w14:textId="24DAEBA8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9" w:type="dxa"/>
          <w:trHeight w:val="374"/>
          <w:jc w:val="center"/>
        </w:trPr>
        <w:tc>
          <w:tcPr>
            <w:tcW w:w="1153" w:type="dxa"/>
            <w:gridSpan w:val="2"/>
            <w:vMerge/>
            <w:vAlign w:val="center"/>
          </w:tcPr>
          <w:p w14:paraId="34FADA13" w14:textId="77777777" w:rsidR="00F830D9" w:rsidRPr="00754779" w:rsidRDefault="00F830D9" w:rsidP="00F830D9">
            <w:pPr>
              <w:rPr>
                <w:rFonts w:asciiTheme="minorEastAsia" w:eastAsiaTheme="minorEastAsia" w:hAnsiTheme="minorEastAsia" w:cs="ＭＳ Ｐ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68CDFF3" w14:textId="37F356F3" w:rsidR="00F830D9" w:rsidRPr="00754779" w:rsidRDefault="00F830D9" w:rsidP="00F72DD6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第１希望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826F9" w14:textId="7C00D32C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BF30D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5A86F7" w14:textId="79FDCA4C" w:rsidR="00F830D9" w:rsidRPr="00754779" w:rsidRDefault="00F830D9" w:rsidP="00F830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52E0D5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7D8F5F89" w14:textId="58F7AA73" w:rsidR="00F830D9" w:rsidRPr="00754779" w:rsidRDefault="00F830D9" w:rsidP="00F830D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A3675" w:rsidRPr="004A3675" w14:paraId="0536F065" w14:textId="248C0222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9" w:type="dxa"/>
          <w:trHeight w:val="393"/>
          <w:jc w:val="center"/>
        </w:trPr>
        <w:tc>
          <w:tcPr>
            <w:tcW w:w="1153" w:type="dxa"/>
            <w:gridSpan w:val="2"/>
            <w:vMerge/>
          </w:tcPr>
          <w:p w14:paraId="1AC93ED7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501EC8" w14:textId="62ACAE4E" w:rsidR="00F830D9" w:rsidRPr="00754779" w:rsidRDefault="00F830D9" w:rsidP="00F72DD6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754779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第２希望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7F61D844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</w:tcPr>
          <w:p w14:paraId="00CE9335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1E3DD5" w14:textId="46FF5B8D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28C9AC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2A3A94D1" w14:textId="64EBBFC5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</w:tr>
      <w:tr w:rsidR="004A3675" w:rsidRPr="004A3675" w14:paraId="712D6A68" w14:textId="49CDCF8F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9" w:type="dxa"/>
          <w:trHeight w:val="450"/>
          <w:jc w:val="center"/>
        </w:trPr>
        <w:tc>
          <w:tcPr>
            <w:tcW w:w="1153" w:type="dxa"/>
            <w:gridSpan w:val="2"/>
            <w:vMerge/>
          </w:tcPr>
          <w:p w14:paraId="3F049A4E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EA07FFF" w14:textId="06E826F9" w:rsidR="00F830D9" w:rsidRPr="00754779" w:rsidRDefault="00F830D9" w:rsidP="00F72DD6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第３希望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14:paraId="5E5B356C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44" w:type="dxa"/>
            <w:gridSpan w:val="2"/>
            <w:tcBorders>
              <w:bottom w:val="single" w:sz="12" w:space="0" w:color="auto"/>
            </w:tcBorders>
          </w:tcPr>
          <w:p w14:paraId="6C1D5DA1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3182AC4" w14:textId="5900891A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4F592EB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14:paraId="77A078D6" w14:textId="082EC2D8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</w:tr>
      <w:tr w:rsidR="004A3675" w:rsidRPr="004A3675" w14:paraId="6CC6A38F" w14:textId="5C032E72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9" w:type="dxa"/>
          <w:trHeight w:val="372"/>
          <w:jc w:val="center"/>
        </w:trPr>
        <w:tc>
          <w:tcPr>
            <w:tcW w:w="1153" w:type="dxa"/>
            <w:gridSpan w:val="2"/>
            <w:vMerge/>
          </w:tcPr>
          <w:p w14:paraId="7F3679C0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7E9B182" w14:textId="7F0F6596" w:rsidR="00F830D9" w:rsidRPr="00F76059" w:rsidRDefault="00F830D9" w:rsidP="00F72DD6">
            <w:pPr>
              <w:jc w:val="center"/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</w:pPr>
            <w:r w:rsidRPr="00F76059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予備（第４）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B4BC4B0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4C53C19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4"/>
            <w:tcBorders>
              <w:left w:val="nil"/>
            </w:tcBorders>
          </w:tcPr>
          <w:p w14:paraId="203001ED" w14:textId="000C088A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</w:tcPr>
          <w:p w14:paraId="3FB11992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</w:tcBorders>
          </w:tcPr>
          <w:p w14:paraId="0119A1F6" w14:textId="6FC04F5A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</w:tr>
      <w:tr w:rsidR="004A3675" w:rsidRPr="004A3675" w14:paraId="6F7B9DAF" w14:textId="01257793" w:rsidTr="005132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9" w:type="dxa"/>
          <w:trHeight w:val="506"/>
          <w:jc w:val="center"/>
        </w:trPr>
        <w:tc>
          <w:tcPr>
            <w:tcW w:w="1153" w:type="dxa"/>
            <w:gridSpan w:val="2"/>
            <w:vMerge/>
          </w:tcPr>
          <w:p w14:paraId="5C0D18ED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D821063" w14:textId="07CAFFE7" w:rsidR="00F830D9" w:rsidRPr="00754779" w:rsidRDefault="00F830D9" w:rsidP="00F72DD6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746D51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予備（第５）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01BBB36F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</w:tcPr>
          <w:p w14:paraId="18DF5A68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4"/>
            <w:tcBorders>
              <w:left w:val="nil"/>
            </w:tcBorders>
          </w:tcPr>
          <w:p w14:paraId="05E9A56B" w14:textId="0C557745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81599F5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1568E3D3" w14:textId="3D36BDA1" w:rsidR="00F830D9" w:rsidRPr="00754779" w:rsidRDefault="00F830D9" w:rsidP="00F830D9">
            <w:pPr>
              <w:rPr>
                <w:rFonts w:asciiTheme="minorEastAsia" w:eastAsiaTheme="minorEastAsia" w:hAnsiTheme="minorEastAsia"/>
              </w:rPr>
            </w:pPr>
          </w:p>
        </w:tc>
      </w:tr>
      <w:tr w:rsidR="002A7BFA" w:rsidRPr="00B748D9" w14:paraId="47CDD5B1" w14:textId="49EF213E" w:rsidTr="00513234">
        <w:trPr>
          <w:gridAfter w:val="1"/>
          <w:wAfter w:w="11" w:type="dxa"/>
          <w:trHeight w:val="640"/>
          <w:jc w:val="center"/>
        </w:trPr>
        <w:tc>
          <w:tcPr>
            <w:tcW w:w="2163" w:type="dxa"/>
            <w:gridSpan w:val="5"/>
          </w:tcPr>
          <w:p w14:paraId="26593833" w14:textId="625DD527" w:rsidR="00F830D9" w:rsidRPr="00754779" w:rsidRDefault="00F830D9" w:rsidP="0071098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 w:hint="eastAsia"/>
                <w:color w:val="auto"/>
              </w:rPr>
              <w:t>指導教員名</w:t>
            </w:r>
          </w:p>
        </w:tc>
        <w:tc>
          <w:tcPr>
            <w:tcW w:w="4683" w:type="dxa"/>
            <w:gridSpan w:val="6"/>
          </w:tcPr>
          <w:p w14:paraId="60FB574D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30" w:type="dxa"/>
          </w:tcPr>
          <w:p w14:paraId="3CF320EA" w14:textId="7D7CD8FB" w:rsidR="00F830D9" w:rsidRPr="00754779" w:rsidRDefault="00F830D9" w:rsidP="0071098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 w:hint="eastAsia"/>
                <w:color w:val="auto"/>
              </w:rPr>
              <w:t>認印</w:t>
            </w:r>
          </w:p>
        </w:tc>
        <w:tc>
          <w:tcPr>
            <w:tcW w:w="2507" w:type="dxa"/>
            <w:gridSpan w:val="5"/>
          </w:tcPr>
          <w:p w14:paraId="75DB21E2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30D9" w:rsidRPr="00B748D9" w14:paraId="6B374752" w14:textId="77777777" w:rsidTr="00513234">
        <w:trPr>
          <w:gridAfter w:val="1"/>
          <w:wAfter w:w="11" w:type="dxa"/>
          <w:trHeight w:val="1198"/>
          <w:jc w:val="center"/>
        </w:trPr>
        <w:tc>
          <w:tcPr>
            <w:tcW w:w="10283" w:type="dxa"/>
            <w:gridSpan w:val="17"/>
          </w:tcPr>
          <w:p w14:paraId="5741E2E0" w14:textId="1A6FA9E8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754779">
              <w:rPr>
                <w:rFonts w:asciiTheme="minorEastAsia" w:eastAsiaTheme="minorEastAsia" w:hAnsiTheme="minorEastAsia" w:hint="eastAsia"/>
                <w:color w:val="auto"/>
              </w:rPr>
              <w:t>理由書（指導教員が申請学生の聴講を必要とする理由を記入すること）</w:t>
            </w:r>
          </w:p>
          <w:p w14:paraId="15A98A16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  <w:p w14:paraId="11AE6A78" w14:textId="77777777" w:rsidR="00F830D9" w:rsidRPr="00754779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0E5B3CFD" w14:textId="77777777" w:rsidR="007F643F" w:rsidRPr="00B748D9" w:rsidRDefault="007F643F" w:rsidP="00BE78B1">
      <w:pPr>
        <w:rPr>
          <w:rFonts w:asciiTheme="minorHAnsi" w:hAnsiTheme="minorHAnsi"/>
          <w:color w:val="auto"/>
        </w:rPr>
      </w:pPr>
    </w:p>
    <w:sectPr w:rsidR="007F643F" w:rsidRPr="00B748D9" w:rsidSect="0011556F">
      <w:headerReference w:type="default" r:id="rId9"/>
      <w:footerReference w:type="default" r:id="rId10"/>
      <w:type w:val="continuous"/>
      <w:pgSz w:w="11906" w:h="16838" w:code="9"/>
      <w:pgMar w:top="907" w:right="1322" w:bottom="907" w:left="1134" w:header="720" w:footer="720" w:gutter="0"/>
      <w:pgNumType w:start="1"/>
      <w:cols w:space="720"/>
      <w:noEndnote/>
      <w:titlePg/>
      <w:docGrid w:type="linesAndChars" w:linePitch="37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C9DE" w14:textId="77777777" w:rsidR="008F11C1" w:rsidRDefault="008F11C1">
      <w:r>
        <w:separator/>
      </w:r>
    </w:p>
  </w:endnote>
  <w:endnote w:type="continuationSeparator" w:id="0">
    <w:p w14:paraId="4032C8CB" w14:textId="77777777" w:rsidR="008F11C1" w:rsidRDefault="008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CAF4" w14:textId="77777777" w:rsidR="003C389F" w:rsidRDefault="003C389F" w:rsidP="005575E2">
    <w:pPr>
      <w:pStyle w:val="a3"/>
      <w:framePr w:wrap="auto" w:vAnchor="text" w:hAnchor="margin" w:xAlign="right" w:y="1"/>
      <w:rPr>
        <w:rStyle w:val="a5"/>
      </w:rPr>
    </w:pPr>
  </w:p>
  <w:p w14:paraId="5E52C642" w14:textId="77777777" w:rsidR="003C389F" w:rsidRDefault="003C389F" w:rsidP="00F55DAD">
    <w:pPr>
      <w:overflowPunct/>
      <w:autoSpaceDE w:val="0"/>
      <w:autoSpaceDN w:val="0"/>
      <w:ind w:right="36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BF06" w14:textId="77777777" w:rsidR="008F11C1" w:rsidRDefault="008F11C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C303B18" w14:textId="77777777" w:rsidR="008F11C1" w:rsidRDefault="008F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90B4" w14:textId="77777777" w:rsidR="003C389F" w:rsidRDefault="003C389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61846"/>
    <w:multiLevelType w:val="hybridMultilevel"/>
    <w:tmpl w:val="B19E6D1C"/>
    <w:lvl w:ilvl="0" w:tplc="961C374C"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A0D19E2"/>
    <w:multiLevelType w:val="hybridMultilevel"/>
    <w:tmpl w:val="19620C80"/>
    <w:lvl w:ilvl="0" w:tplc="53D45464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889902">
    <w:abstractNumId w:val="0"/>
  </w:num>
  <w:num w:numId="2" w16cid:durableId="192167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E5"/>
    <w:rsid w:val="00011668"/>
    <w:rsid w:val="00011EB5"/>
    <w:rsid w:val="00013B86"/>
    <w:rsid w:val="00020B0E"/>
    <w:rsid w:val="00023657"/>
    <w:rsid w:val="0002390C"/>
    <w:rsid w:val="000262AF"/>
    <w:rsid w:val="000375CE"/>
    <w:rsid w:val="000468CB"/>
    <w:rsid w:val="000542CC"/>
    <w:rsid w:val="00065289"/>
    <w:rsid w:val="00072A67"/>
    <w:rsid w:val="000738C9"/>
    <w:rsid w:val="00074EC2"/>
    <w:rsid w:val="00083D70"/>
    <w:rsid w:val="00094D45"/>
    <w:rsid w:val="00097FC2"/>
    <w:rsid w:val="000B179A"/>
    <w:rsid w:val="000B2675"/>
    <w:rsid w:val="000C005D"/>
    <w:rsid w:val="000C35F0"/>
    <w:rsid w:val="000C4AA6"/>
    <w:rsid w:val="000E2663"/>
    <w:rsid w:val="000E54A1"/>
    <w:rsid w:val="000F3D04"/>
    <w:rsid w:val="000F4E87"/>
    <w:rsid w:val="0010191C"/>
    <w:rsid w:val="001030B3"/>
    <w:rsid w:val="0011556F"/>
    <w:rsid w:val="00117076"/>
    <w:rsid w:val="00121E60"/>
    <w:rsid w:val="001274DD"/>
    <w:rsid w:val="00127F31"/>
    <w:rsid w:val="00141197"/>
    <w:rsid w:val="0016093B"/>
    <w:rsid w:val="00161E4C"/>
    <w:rsid w:val="001679E5"/>
    <w:rsid w:val="00170DEB"/>
    <w:rsid w:val="001857E9"/>
    <w:rsid w:val="001858E7"/>
    <w:rsid w:val="00197551"/>
    <w:rsid w:val="001A1B35"/>
    <w:rsid w:val="001A5053"/>
    <w:rsid w:val="001A552C"/>
    <w:rsid w:val="001A6B0A"/>
    <w:rsid w:val="001B3BA5"/>
    <w:rsid w:val="001C2CF2"/>
    <w:rsid w:val="001C4020"/>
    <w:rsid w:val="001C7800"/>
    <w:rsid w:val="001D03F4"/>
    <w:rsid w:val="001D7803"/>
    <w:rsid w:val="001E180F"/>
    <w:rsid w:val="001E50BD"/>
    <w:rsid w:val="00200C07"/>
    <w:rsid w:val="00202DE7"/>
    <w:rsid w:val="002070D8"/>
    <w:rsid w:val="0021071A"/>
    <w:rsid w:val="0021487B"/>
    <w:rsid w:val="00217025"/>
    <w:rsid w:val="00227570"/>
    <w:rsid w:val="002366F5"/>
    <w:rsid w:val="00242BFB"/>
    <w:rsid w:val="002438D5"/>
    <w:rsid w:val="002452FC"/>
    <w:rsid w:val="00245F27"/>
    <w:rsid w:val="002519D8"/>
    <w:rsid w:val="002623F2"/>
    <w:rsid w:val="00274BAB"/>
    <w:rsid w:val="002806B6"/>
    <w:rsid w:val="002903F9"/>
    <w:rsid w:val="002A7BFA"/>
    <w:rsid w:val="002B3FDF"/>
    <w:rsid w:val="002B70EE"/>
    <w:rsid w:val="002C6A4D"/>
    <w:rsid w:val="002D667F"/>
    <w:rsid w:val="002D7145"/>
    <w:rsid w:val="002E1AAB"/>
    <w:rsid w:val="002E5800"/>
    <w:rsid w:val="002E6DF2"/>
    <w:rsid w:val="002F6745"/>
    <w:rsid w:val="0032742C"/>
    <w:rsid w:val="0033079A"/>
    <w:rsid w:val="003338F5"/>
    <w:rsid w:val="0033477D"/>
    <w:rsid w:val="00335380"/>
    <w:rsid w:val="0033797F"/>
    <w:rsid w:val="003476B4"/>
    <w:rsid w:val="0035431B"/>
    <w:rsid w:val="003628C1"/>
    <w:rsid w:val="003631B6"/>
    <w:rsid w:val="00372EA4"/>
    <w:rsid w:val="00375FE5"/>
    <w:rsid w:val="00382549"/>
    <w:rsid w:val="003A21DA"/>
    <w:rsid w:val="003A4F34"/>
    <w:rsid w:val="003A6C09"/>
    <w:rsid w:val="003B2BB1"/>
    <w:rsid w:val="003C2108"/>
    <w:rsid w:val="003C389F"/>
    <w:rsid w:val="003E636C"/>
    <w:rsid w:val="003F0361"/>
    <w:rsid w:val="003F17B1"/>
    <w:rsid w:val="003F1C1D"/>
    <w:rsid w:val="003F5335"/>
    <w:rsid w:val="003F6720"/>
    <w:rsid w:val="004003C6"/>
    <w:rsid w:val="004111CE"/>
    <w:rsid w:val="00415C6A"/>
    <w:rsid w:val="00421E9E"/>
    <w:rsid w:val="00422D58"/>
    <w:rsid w:val="004257B8"/>
    <w:rsid w:val="00435B1B"/>
    <w:rsid w:val="004415CC"/>
    <w:rsid w:val="00442E26"/>
    <w:rsid w:val="004444BB"/>
    <w:rsid w:val="00446C9C"/>
    <w:rsid w:val="00455CCB"/>
    <w:rsid w:val="00461F06"/>
    <w:rsid w:val="00464A78"/>
    <w:rsid w:val="00473A49"/>
    <w:rsid w:val="0048793C"/>
    <w:rsid w:val="00490F5F"/>
    <w:rsid w:val="004A3675"/>
    <w:rsid w:val="004B6E47"/>
    <w:rsid w:val="004F096F"/>
    <w:rsid w:val="00501A4F"/>
    <w:rsid w:val="00503092"/>
    <w:rsid w:val="00513234"/>
    <w:rsid w:val="00522468"/>
    <w:rsid w:val="00526307"/>
    <w:rsid w:val="00526EF3"/>
    <w:rsid w:val="0052785C"/>
    <w:rsid w:val="00532B85"/>
    <w:rsid w:val="00534700"/>
    <w:rsid w:val="00545761"/>
    <w:rsid w:val="00551094"/>
    <w:rsid w:val="005575E2"/>
    <w:rsid w:val="00570533"/>
    <w:rsid w:val="00571DCB"/>
    <w:rsid w:val="00573043"/>
    <w:rsid w:val="0059568B"/>
    <w:rsid w:val="005A65F8"/>
    <w:rsid w:val="005B2C88"/>
    <w:rsid w:val="005B36FB"/>
    <w:rsid w:val="005B68C1"/>
    <w:rsid w:val="005C31BA"/>
    <w:rsid w:val="005D2114"/>
    <w:rsid w:val="005D4A83"/>
    <w:rsid w:val="005E06E0"/>
    <w:rsid w:val="0060508F"/>
    <w:rsid w:val="00613E29"/>
    <w:rsid w:val="0061490B"/>
    <w:rsid w:val="00614F85"/>
    <w:rsid w:val="0061715B"/>
    <w:rsid w:val="0062069B"/>
    <w:rsid w:val="0062388E"/>
    <w:rsid w:val="00624DC9"/>
    <w:rsid w:val="00625350"/>
    <w:rsid w:val="00631D8C"/>
    <w:rsid w:val="00632455"/>
    <w:rsid w:val="00652C0F"/>
    <w:rsid w:val="00671792"/>
    <w:rsid w:val="00676925"/>
    <w:rsid w:val="006815CE"/>
    <w:rsid w:val="00694899"/>
    <w:rsid w:val="006A36A5"/>
    <w:rsid w:val="006A42B3"/>
    <w:rsid w:val="006B1B52"/>
    <w:rsid w:val="006B24A0"/>
    <w:rsid w:val="006B42A1"/>
    <w:rsid w:val="006B4E82"/>
    <w:rsid w:val="006B5FA7"/>
    <w:rsid w:val="006B7EC4"/>
    <w:rsid w:val="006C2592"/>
    <w:rsid w:val="006C4F0F"/>
    <w:rsid w:val="006C7C18"/>
    <w:rsid w:val="006D4271"/>
    <w:rsid w:val="006D6276"/>
    <w:rsid w:val="00706587"/>
    <w:rsid w:val="00707E01"/>
    <w:rsid w:val="00710984"/>
    <w:rsid w:val="00716ABA"/>
    <w:rsid w:val="007203BA"/>
    <w:rsid w:val="007227A8"/>
    <w:rsid w:val="00726352"/>
    <w:rsid w:val="00746D51"/>
    <w:rsid w:val="0075197F"/>
    <w:rsid w:val="00754779"/>
    <w:rsid w:val="007800E6"/>
    <w:rsid w:val="00793E02"/>
    <w:rsid w:val="00796885"/>
    <w:rsid w:val="007A2E3A"/>
    <w:rsid w:val="007A2F21"/>
    <w:rsid w:val="007B0D45"/>
    <w:rsid w:val="007B1B48"/>
    <w:rsid w:val="007D2155"/>
    <w:rsid w:val="007E5017"/>
    <w:rsid w:val="007E6A00"/>
    <w:rsid w:val="007F1DB6"/>
    <w:rsid w:val="007F1DF8"/>
    <w:rsid w:val="007F643F"/>
    <w:rsid w:val="007F6FA4"/>
    <w:rsid w:val="008065EE"/>
    <w:rsid w:val="00811BC7"/>
    <w:rsid w:val="008277F0"/>
    <w:rsid w:val="008433B5"/>
    <w:rsid w:val="00847B5E"/>
    <w:rsid w:val="0085344E"/>
    <w:rsid w:val="00856998"/>
    <w:rsid w:val="00885F47"/>
    <w:rsid w:val="008D6FDD"/>
    <w:rsid w:val="008E0307"/>
    <w:rsid w:val="008E2B72"/>
    <w:rsid w:val="008E3B83"/>
    <w:rsid w:val="008E4B11"/>
    <w:rsid w:val="008F11C1"/>
    <w:rsid w:val="008F7BEF"/>
    <w:rsid w:val="00900DFF"/>
    <w:rsid w:val="00912EA7"/>
    <w:rsid w:val="00924816"/>
    <w:rsid w:val="00946E58"/>
    <w:rsid w:val="00947064"/>
    <w:rsid w:val="009472F6"/>
    <w:rsid w:val="00955EBC"/>
    <w:rsid w:val="0095622A"/>
    <w:rsid w:val="00966E1C"/>
    <w:rsid w:val="00972D9C"/>
    <w:rsid w:val="0097643C"/>
    <w:rsid w:val="009872BE"/>
    <w:rsid w:val="009B1DE3"/>
    <w:rsid w:val="009B6061"/>
    <w:rsid w:val="009C5008"/>
    <w:rsid w:val="009C5296"/>
    <w:rsid w:val="009C7F02"/>
    <w:rsid w:val="009F394F"/>
    <w:rsid w:val="00A070EF"/>
    <w:rsid w:val="00A13D18"/>
    <w:rsid w:val="00A2360B"/>
    <w:rsid w:val="00A2663E"/>
    <w:rsid w:val="00A4182E"/>
    <w:rsid w:val="00A502E5"/>
    <w:rsid w:val="00A626DB"/>
    <w:rsid w:val="00A73C4B"/>
    <w:rsid w:val="00A74E29"/>
    <w:rsid w:val="00A77D53"/>
    <w:rsid w:val="00A838B2"/>
    <w:rsid w:val="00A87014"/>
    <w:rsid w:val="00A93809"/>
    <w:rsid w:val="00AC20FE"/>
    <w:rsid w:val="00AC2467"/>
    <w:rsid w:val="00AE3363"/>
    <w:rsid w:val="00AF1999"/>
    <w:rsid w:val="00B00357"/>
    <w:rsid w:val="00B01E4B"/>
    <w:rsid w:val="00B04287"/>
    <w:rsid w:val="00B2427C"/>
    <w:rsid w:val="00B27EDC"/>
    <w:rsid w:val="00B31BE3"/>
    <w:rsid w:val="00B32B21"/>
    <w:rsid w:val="00B55F38"/>
    <w:rsid w:val="00B624B9"/>
    <w:rsid w:val="00B67886"/>
    <w:rsid w:val="00B71F85"/>
    <w:rsid w:val="00B748D9"/>
    <w:rsid w:val="00B750FD"/>
    <w:rsid w:val="00BA2A2B"/>
    <w:rsid w:val="00BC016B"/>
    <w:rsid w:val="00BC048F"/>
    <w:rsid w:val="00BD401D"/>
    <w:rsid w:val="00BE2585"/>
    <w:rsid w:val="00BE78B1"/>
    <w:rsid w:val="00C050B5"/>
    <w:rsid w:val="00C160DB"/>
    <w:rsid w:val="00C25DAA"/>
    <w:rsid w:val="00C26807"/>
    <w:rsid w:val="00C442D9"/>
    <w:rsid w:val="00C52731"/>
    <w:rsid w:val="00C53BE7"/>
    <w:rsid w:val="00C701AA"/>
    <w:rsid w:val="00C73225"/>
    <w:rsid w:val="00C77F01"/>
    <w:rsid w:val="00C84979"/>
    <w:rsid w:val="00C92043"/>
    <w:rsid w:val="00C964D0"/>
    <w:rsid w:val="00CA4726"/>
    <w:rsid w:val="00CD2DD0"/>
    <w:rsid w:val="00CD6A28"/>
    <w:rsid w:val="00CE5ACE"/>
    <w:rsid w:val="00CF50FE"/>
    <w:rsid w:val="00D074D7"/>
    <w:rsid w:val="00D10268"/>
    <w:rsid w:val="00D16AB7"/>
    <w:rsid w:val="00D215A6"/>
    <w:rsid w:val="00D21F27"/>
    <w:rsid w:val="00D33AE0"/>
    <w:rsid w:val="00D4555F"/>
    <w:rsid w:val="00D5350B"/>
    <w:rsid w:val="00D56AA6"/>
    <w:rsid w:val="00D6125E"/>
    <w:rsid w:val="00D63A7A"/>
    <w:rsid w:val="00D759E2"/>
    <w:rsid w:val="00D779B1"/>
    <w:rsid w:val="00D84C57"/>
    <w:rsid w:val="00D850C0"/>
    <w:rsid w:val="00D90D80"/>
    <w:rsid w:val="00D934FA"/>
    <w:rsid w:val="00D94C4D"/>
    <w:rsid w:val="00DA33A9"/>
    <w:rsid w:val="00DA4626"/>
    <w:rsid w:val="00DB4BBC"/>
    <w:rsid w:val="00DD7BD6"/>
    <w:rsid w:val="00DE05DA"/>
    <w:rsid w:val="00DE10E5"/>
    <w:rsid w:val="00DE558C"/>
    <w:rsid w:val="00DE71FE"/>
    <w:rsid w:val="00DE7E8E"/>
    <w:rsid w:val="00E01933"/>
    <w:rsid w:val="00E02FBD"/>
    <w:rsid w:val="00E035AF"/>
    <w:rsid w:val="00E03C1A"/>
    <w:rsid w:val="00E1377B"/>
    <w:rsid w:val="00E22734"/>
    <w:rsid w:val="00E3351B"/>
    <w:rsid w:val="00E44D7B"/>
    <w:rsid w:val="00E8168B"/>
    <w:rsid w:val="00E846C2"/>
    <w:rsid w:val="00E95784"/>
    <w:rsid w:val="00E97E71"/>
    <w:rsid w:val="00EB00E8"/>
    <w:rsid w:val="00EC278B"/>
    <w:rsid w:val="00ED1860"/>
    <w:rsid w:val="00F02956"/>
    <w:rsid w:val="00F04F06"/>
    <w:rsid w:val="00F27028"/>
    <w:rsid w:val="00F37E46"/>
    <w:rsid w:val="00F445D4"/>
    <w:rsid w:val="00F448A0"/>
    <w:rsid w:val="00F46786"/>
    <w:rsid w:val="00F469ED"/>
    <w:rsid w:val="00F47549"/>
    <w:rsid w:val="00F557D8"/>
    <w:rsid w:val="00F55DAD"/>
    <w:rsid w:val="00F63FBF"/>
    <w:rsid w:val="00F64D1C"/>
    <w:rsid w:val="00F72DD6"/>
    <w:rsid w:val="00F76059"/>
    <w:rsid w:val="00F802A2"/>
    <w:rsid w:val="00F830D9"/>
    <w:rsid w:val="00F93726"/>
    <w:rsid w:val="00F94ED5"/>
    <w:rsid w:val="00FA6BED"/>
    <w:rsid w:val="00FB35DB"/>
    <w:rsid w:val="00FD1BEC"/>
    <w:rsid w:val="00FD2B1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CE87E"/>
  <w15:docId w15:val="{626E41CB-D9BF-4824-AE94-41BE5EAD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rsid w:val="00F55DAD"/>
  </w:style>
  <w:style w:type="table" w:styleId="a6">
    <w:name w:val="Table Grid"/>
    <w:basedOn w:val="a1"/>
    <w:rsid w:val="00435B1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435B1B"/>
    <w:pPr>
      <w:overflowPunct/>
      <w:adjustRightInd/>
      <w:jc w:val="center"/>
      <w:textAlignment w:val="auto"/>
    </w:pPr>
    <w:rPr>
      <w:rFonts w:ascii="Century" w:hAnsi="Century" w:cs="Century"/>
      <w:color w:val="auto"/>
      <w:kern w:val="2"/>
    </w:rPr>
  </w:style>
  <w:style w:type="character" w:customStyle="1" w:styleId="a8">
    <w:name w:val="記 (文字)"/>
    <w:link w:val="a7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header"/>
    <w:basedOn w:val="a"/>
    <w:link w:val="aa"/>
    <w:semiHidden/>
    <w:rsid w:val="00227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semiHidden/>
    <w:locked/>
    <w:rsid w:val="00227570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b">
    <w:name w:val="Balloon Text"/>
    <w:basedOn w:val="a"/>
    <w:semiHidden/>
    <w:rsid w:val="00D10268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050B5"/>
    <w:rPr>
      <w:sz w:val="18"/>
      <w:szCs w:val="18"/>
    </w:rPr>
  </w:style>
  <w:style w:type="paragraph" w:styleId="ad">
    <w:name w:val="annotation text"/>
    <w:basedOn w:val="a"/>
    <w:semiHidden/>
    <w:rsid w:val="00C050B5"/>
    <w:pPr>
      <w:jc w:val="left"/>
    </w:pPr>
  </w:style>
  <w:style w:type="paragraph" w:styleId="ae">
    <w:name w:val="annotation subject"/>
    <w:basedOn w:val="ad"/>
    <w:next w:val="ad"/>
    <w:semiHidden/>
    <w:rsid w:val="00C050B5"/>
    <w:rPr>
      <w:b/>
      <w:bCs/>
    </w:rPr>
  </w:style>
  <w:style w:type="character" w:styleId="af">
    <w:name w:val="Hyperlink"/>
    <w:basedOn w:val="a0"/>
    <w:uiPriority w:val="99"/>
    <w:unhideWhenUsed/>
    <w:rsid w:val="00DE7E8E"/>
    <w:rPr>
      <w:color w:val="0000FF" w:themeColor="hyperlink"/>
      <w:u w:val="single"/>
    </w:rPr>
  </w:style>
  <w:style w:type="paragraph" w:styleId="af0">
    <w:name w:val="No Spacing"/>
    <w:uiPriority w:val="1"/>
    <w:qFormat/>
    <w:rsid w:val="0067179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BE2585"/>
    <w:pPr>
      <w:ind w:leftChars="400" w:left="840"/>
    </w:pPr>
  </w:style>
  <w:style w:type="paragraph" w:styleId="af2">
    <w:name w:val="Revision"/>
    <w:hidden/>
    <w:uiPriority w:val="99"/>
    <w:semiHidden/>
    <w:rsid w:val="00AE3363"/>
    <w:rPr>
      <w:rFonts w:ascii="Times New Roman" w:hAnsi="Times New Roman"/>
      <w:color w:val="000000"/>
      <w:sz w:val="21"/>
      <w:szCs w:val="21"/>
    </w:rPr>
  </w:style>
  <w:style w:type="character" w:styleId="af3">
    <w:name w:val="Unresolved Mention"/>
    <w:basedOn w:val="a0"/>
    <w:uiPriority w:val="99"/>
    <w:semiHidden/>
    <w:unhideWhenUsed/>
    <w:rsid w:val="00A7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lc.osaka-u.ac.jp/japanese/cjlc/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70BB-E91F-4869-B1BB-61B4E6EE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1151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大阪外国語大学日本語日本文化教育センター聴講出願要項</vt:lpstr>
      <vt:lpstr>大阪外国語大学日本語日本文化教育センター聴講出願要項</vt:lpstr>
    </vt:vector>
  </TitlesOfParts>
  <Company>大阪外国語大学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大阪外国語大学日本語日本文化教育センター聴講出願要項</dc:title>
  <dc:creator>map-r2u</dc:creator>
  <cp:lastModifiedBy>岡田　佳子</cp:lastModifiedBy>
  <cp:revision>3</cp:revision>
  <cp:lastPrinted>2023-07-20T05:40:00Z</cp:lastPrinted>
  <dcterms:created xsi:type="dcterms:W3CDTF">2023-07-20T05:32:00Z</dcterms:created>
  <dcterms:modified xsi:type="dcterms:W3CDTF">2023-07-20T05:58:00Z</dcterms:modified>
</cp:coreProperties>
</file>